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6D1" w:rsidRPr="005C3B20" w:rsidRDefault="00A621CF" w:rsidP="00A621CF">
      <w:pPr>
        <w:jc w:val="center"/>
        <w:rPr>
          <w:b/>
          <w:sz w:val="28"/>
          <w:szCs w:val="28"/>
        </w:rPr>
      </w:pPr>
      <w:bookmarkStart w:id="0" w:name="_GoBack"/>
      <w:bookmarkEnd w:id="0"/>
      <w:r w:rsidRPr="005C3B20">
        <w:rPr>
          <w:b/>
          <w:sz w:val="28"/>
          <w:szCs w:val="28"/>
        </w:rPr>
        <w:t>Identifying Distributions</w:t>
      </w:r>
      <w:r w:rsidR="00701590">
        <w:rPr>
          <w:b/>
          <w:sz w:val="28"/>
          <w:szCs w:val="28"/>
        </w:rPr>
        <w:t xml:space="preserve"> – </w:t>
      </w:r>
      <w:r w:rsidR="00456E6F">
        <w:rPr>
          <w:b/>
          <w:sz w:val="28"/>
          <w:szCs w:val="28"/>
        </w:rPr>
        <w:t>Algebra I/Math I</w:t>
      </w:r>
    </w:p>
    <w:p w:rsidR="003139D8" w:rsidRDefault="00A621CF">
      <w:r>
        <w:t>Below are verbal descriptions of eight different variables.  Match these data descriptions to their corresponding histogram, boxplot, and statistics.</w:t>
      </w:r>
    </w:p>
    <w:tbl>
      <w:tblPr>
        <w:tblStyle w:val="TableGrid"/>
        <w:tblW w:w="0" w:type="auto"/>
        <w:tblLook w:val="04A0" w:firstRow="1" w:lastRow="0" w:firstColumn="1" w:lastColumn="0" w:noHBand="0" w:noVBand="1"/>
      </w:tblPr>
      <w:tblGrid>
        <w:gridCol w:w="5598"/>
        <w:gridCol w:w="5400"/>
      </w:tblGrid>
      <w:tr w:rsidR="003139D8" w:rsidTr="003139D8">
        <w:tc>
          <w:tcPr>
            <w:tcW w:w="5598" w:type="dxa"/>
          </w:tcPr>
          <w:p w:rsidR="003139D8" w:rsidRDefault="003139D8" w:rsidP="003139D8">
            <w:r>
              <w:t>A1</w:t>
            </w:r>
            <w:r w:rsidR="00734B51">
              <w:t xml:space="preserve">   </w:t>
            </w:r>
          </w:p>
          <w:p w:rsidR="003139D8" w:rsidRDefault="00392858" w:rsidP="00392858">
            <w:pPr>
              <w:jc w:val="center"/>
              <w:rPr>
                <w:b/>
              </w:rPr>
            </w:pPr>
            <w:r w:rsidRPr="00392858">
              <w:rPr>
                <w:b/>
              </w:rPr>
              <w:t>Winning scores in NCAA Basketball Tournament</w:t>
            </w:r>
          </w:p>
          <w:p w:rsidR="00A7596E" w:rsidRPr="00392858" w:rsidRDefault="00A7596E" w:rsidP="00392858">
            <w:pPr>
              <w:jc w:val="center"/>
              <w:rPr>
                <w:b/>
              </w:rPr>
            </w:pPr>
          </w:p>
          <w:p w:rsidR="00392858" w:rsidRDefault="00392858" w:rsidP="002E35BF">
            <w:pPr>
              <w:jc w:val="center"/>
            </w:pPr>
            <w:r>
              <w:t>The distribution of winning scores for every NCAA Basketball Tournament game from 1939 to 1995.</w:t>
            </w:r>
          </w:p>
        </w:tc>
        <w:tc>
          <w:tcPr>
            <w:tcW w:w="5400" w:type="dxa"/>
          </w:tcPr>
          <w:p w:rsidR="003139D8" w:rsidRDefault="003139D8" w:rsidP="003139D8">
            <w:r>
              <w:t>A2</w:t>
            </w:r>
            <w:r w:rsidR="00734B51">
              <w:t xml:space="preserve">             </w:t>
            </w:r>
          </w:p>
          <w:p w:rsidR="00734B51" w:rsidRDefault="00734B51" w:rsidP="00734B51">
            <w:pPr>
              <w:jc w:val="center"/>
              <w:rPr>
                <w:b/>
              </w:rPr>
            </w:pPr>
            <w:r w:rsidRPr="00734B51">
              <w:rPr>
                <w:b/>
              </w:rPr>
              <w:t>Age when Bachelor’s Degree was Awarded</w:t>
            </w:r>
          </w:p>
          <w:p w:rsidR="00A7596E" w:rsidRPr="00734B51" w:rsidRDefault="00A7596E" w:rsidP="00734B51">
            <w:pPr>
              <w:jc w:val="center"/>
              <w:rPr>
                <w:b/>
              </w:rPr>
            </w:pPr>
          </w:p>
          <w:p w:rsidR="00A7596E" w:rsidRDefault="00734B51" w:rsidP="00734B51">
            <w:r>
              <w:t xml:space="preserve">The distribution of reported ages when a Bachelor’s Degree was awarded for a random sample of college graduates </w:t>
            </w:r>
          </w:p>
          <w:p w:rsidR="003139D8" w:rsidRDefault="003139D8" w:rsidP="003139D8"/>
        </w:tc>
      </w:tr>
      <w:tr w:rsidR="003139D8" w:rsidTr="003139D8">
        <w:tc>
          <w:tcPr>
            <w:tcW w:w="5598" w:type="dxa"/>
          </w:tcPr>
          <w:p w:rsidR="003139D8" w:rsidRDefault="003139D8" w:rsidP="003139D8">
            <w:r>
              <w:t>A3</w:t>
            </w:r>
          </w:p>
          <w:p w:rsidR="003139D8" w:rsidRDefault="00470DF8" w:rsidP="00470DF8">
            <w:pPr>
              <w:jc w:val="center"/>
              <w:rPr>
                <w:b/>
              </w:rPr>
            </w:pPr>
            <w:r w:rsidRPr="00734B51">
              <w:rPr>
                <w:b/>
              </w:rPr>
              <w:t>Days in Office</w:t>
            </w:r>
          </w:p>
          <w:p w:rsidR="00A7596E" w:rsidRPr="00734B51" w:rsidRDefault="00A7596E" w:rsidP="00470DF8">
            <w:pPr>
              <w:jc w:val="center"/>
              <w:rPr>
                <w:b/>
              </w:rPr>
            </w:pPr>
          </w:p>
          <w:p w:rsidR="003139D8" w:rsidRPr="003139D8" w:rsidRDefault="003139D8" w:rsidP="003139D8">
            <w:pPr>
              <w:rPr>
                <w:sz w:val="24"/>
                <w:szCs w:val="24"/>
              </w:rPr>
            </w:pPr>
            <w:r>
              <w:rPr>
                <w:sz w:val="24"/>
                <w:szCs w:val="24"/>
              </w:rPr>
              <w:t xml:space="preserve">The distribution of days in office for the first 43 United States Presidents. (George Washington through George W. Bush) </w:t>
            </w:r>
          </w:p>
          <w:p w:rsidR="003139D8" w:rsidRDefault="003139D8" w:rsidP="003139D8"/>
        </w:tc>
        <w:tc>
          <w:tcPr>
            <w:tcW w:w="5400" w:type="dxa"/>
          </w:tcPr>
          <w:p w:rsidR="003139D8" w:rsidRDefault="003139D8" w:rsidP="003139D8">
            <w:r>
              <w:t>A4</w:t>
            </w:r>
          </w:p>
          <w:p w:rsidR="003139D8" w:rsidRDefault="00A7596E" w:rsidP="00470DF8">
            <w:pPr>
              <w:jc w:val="center"/>
              <w:rPr>
                <w:b/>
              </w:rPr>
            </w:pPr>
            <w:r>
              <w:rPr>
                <w:b/>
              </w:rPr>
              <w:t>Illinois Driver’s License</w:t>
            </w:r>
          </w:p>
          <w:p w:rsidR="00A7596E" w:rsidRPr="00734B51" w:rsidRDefault="00A7596E" w:rsidP="00470DF8">
            <w:pPr>
              <w:jc w:val="center"/>
              <w:rPr>
                <w:b/>
              </w:rPr>
            </w:pPr>
          </w:p>
          <w:p w:rsidR="00470DF8" w:rsidRDefault="00734B51" w:rsidP="00A7596E">
            <w:r>
              <w:t xml:space="preserve">The distribution of </w:t>
            </w:r>
            <w:r w:rsidR="00A7596E">
              <w:t>the age at time when a random sample of Illinois residents first received an Illinois driver’s license</w:t>
            </w:r>
            <w:r>
              <w:t xml:space="preserve">. </w:t>
            </w:r>
          </w:p>
        </w:tc>
      </w:tr>
      <w:tr w:rsidR="003139D8" w:rsidTr="003139D8">
        <w:tc>
          <w:tcPr>
            <w:tcW w:w="5598" w:type="dxa"/>
          </w:tcPr>
          <w:p w:rsidR="003139D8" w:rsidRDefault="003139D8" w:rsidP="003139D8">
            <w:r>
              <w:t>A5</w:t>
            </w:r>
          </w:p>
          <w:p w:rsidR="00392858" w:rsidRDefault="00392858" w:rsidP="00392858">
            <w:pPr>
              <w:jc w:val="center"/>
              <w:rPr>
                <w:b/>
              </w:rPr>
            </w:pPr>
            <w:r w:rsidRPr="00392858">
              <w:rPr>
                <w:b/>
              </w:rPr>
              <w:t>Weights of Euro Coins</w:t>
            </w:r>
          </w:p>
          <w:p w:rsidR="00A7596E" w:rsidRPr="00392858" w:rsidRDefault="00A7596E" w:rsidP="00392858">
            <w:pPr>
              <w:jc w:val="center"/>
              <w:rPr>
                <w:b/>
              </w:rPr>
            </w:pPr>
          </w:p>
          <w:p w:rsidR="00392858" w:rsidRDefault="00392858" w:rsidP="003139D8">
            <w:r>
              <w:t xml:space="preserve">The distribution of the weights </w:t>
            </w:r>
            <w:r w:rsidR="003D7F6E">
              <w:t xml:space="preserve">(in grams) </w:t>
            </w:r>
            <w:r>
              <w:t>of euro coins collected from a local bank a</w:t>
            </w:r>
            <w:r w:rsidR="004437E0">
              <w:t xml:space="preserve">nd weighted by Herman </w:t>
            </w:r>
            <w:proofErr w:type="spellStart"/>
            <w:r w:rsidR="004437E0">
              <w:t>Callaert</w:t>
            </w:r>
            <w:proofErr w:type="spellEnd"/>
            <w:r w:rsidR="004437E0">
              <w:t xml:space="preserve"> </w:t>
            </w:r>
            <w:r>
              <w:t>and his team at Hasselt University in Belgium.</w:t>
            </w:r>
          </w:p>
          <w:p w:rsidR="003139D8" w:rsidRDefault="003139D8" w:rsidP="003139D8"/>
        </w:tc>
        <w:tc>
          <w:tcPr>
            <w:tcW w:w="5400" w:type="dxa"/>
          </w:tcPr>
          <w:p w:rsidR="003139D8" w:rsidRDefault="003139D8" w:rsidP="003139D8">
            <w:r>
              <w:t>A6</w:t>
            </w:r>
          </w:p>
          <w:p w:rsidR="003139D8" w:rsidRDefault="003D7F6E" w:rsidP="003D7F6E">
            <w:pPr>
              <w:jc w:val="center"/>
              <w:rPr>
                <w:b/>
              </w:rPr>
            </w:pPr>
            <w:r w:rsidRPr="003D7F6E">
              <w:rPr>
                <w:b/>
              </w:rPr>
              <w:t>Gross Box Office Receipts</w:t>
            </w:r>
          </w:p>
          <w:p w:rsidR="00A7596E" w:rsidRPr="003D7F6E" w:rsidRDefault="00A7596E" w:rsidP="003D7F6E">
            <w:pPr>
              <w:jc w:val="center"/>
              <w:rPr>
                <w:b/>
              </w:rPr>
            </w:pPr>
          </w:p>
          <w:p w:rsidR="003D7F6E" w:rsidRDefault="003D7F6E" w:rsidP="003D7F6E">
            <w:r>
              <w:t>The distribution of the total US gross box office receipts for 49 movies</w:t>
            </w:r>
            <w:r w:rsidR="00280743">
              <w:t xml:space="preserve"> in millions of dollars</w:t>
            </w:r>
            <w:r>
              <w:t>.</w:t>
            </w:r>
          </w:p>
        </w:tc>
      </w:tr>
      <w:tr w:rsidR="003139D8" w:rsidTr="00A7596E">
        <w:trPr>
          <w:trHeight w:val="1313"/>
        </w:trPr>
        <w:tc>
          <w:tcPr>
            <w:tcW w:w="5598" w:type="dxa"/>
          </w:tcPr>
          <w:p w:rsidR="003139D8" w:rsidRDefault="003139D8" w:rsidP="003139D8">
            <w:r>
              <w:t>A7</w:t>
            </w:r>
          </w:p>
          <w:p w:rsidR="002E35BF" w:rsidRDefault="00917546" w:rsidP="002E35BF">
            <w:pPr>
              <w:jc w:val="center"/>
              <w:rPr>
                <w:b/>
              </w:rPr>
            </w:pPr>
            <w:r>
              <w:rPr>
                <w:b/>
              </w:rPr>
              <w:t>Month of Birth</w:t>
            </w:r>
            <w:r w:rsidR="002E35BF" w:rsidRPr="002E35BF">
              <w:rPr>
                <w:b/>
              </w:rPr>
              <w:t xml:space="preserve"> of Best Actor/Actress</w:t>
            </w:r>
          </w:p>
          <w:p w:rsidR="00A7596E" w:rsidRPr="002E35BF" w:rsidRDefault="00A7596E" w:rsidP="002E35BF">
            <w:pPr>
              <w:jc w:val="center"/>
              <w:rPr>
                <w:b/>
              </w:rPr>
            </w:pPr>
          </w:p>
          <w:p w:rsidR="00A7596E" w:rsidRDefault="002E35BF" w:rsidP="002E35BF">
            <w:r>
              <w:t>The distribution of the months of birth for the Oscar recipients for Best Actor and Best Actress for the years 1929 to 2005. (January = 1)</w:t>
            </w:r>
          </w:p>
          <w:p w:rsidR="003139D8" w:rsidRDefault="003139D8" w:rsidP="003139D8"/>
        </w:tc>
        <w:tc>
          <w:tcPr>
            <w:tcW w:w="5400" w:type="dxa"/>
          </w:tcPr>
          <w:p w:rsidR="003139D8" w:rsidRDefault="003139D8" w:rsidP="003139D8">
            <w:r>
              <w:t>A8</w:t>
            </w:r>
          </w:p>
          <w:p w:rsidR="00A57B82" w:rsidRDefault="00664644" w:rsidP="00A57B82">
            <w:pPr>
              <w:jc w:val="center"/>
              <w:rPr>
                <w:b/>
              </w:rPr>
            </w:pPr>
            <w:r>
              <w:rPr>
                <w:b/>
              </w:rPr>
              <w:t>The Number of Passengers on a Southwest Flight</w:t>
            </w:r>
          </w:p>
          <w:p w:rsidR="00A7596E" w:rsidRPr="00A57B82" w:rsidRDefault="00A7596E" w:rsidP="00A57B82">
            <w:pPr>
              <w:jc w:val="center"/>
              <w:rPr>
                <w:b/>
              </w:rPr>
            </w:pPr>
          </w:p>
          <w:p w:rsidR="00A7596E" w:rsidRDefault="00664644" w:rsidP="00D55C9E">
            <w:r>
              <w:t xml:space="preserve">The distribution of </w:t>
            </w:r>
            <w:r w:rsidR="00D55C9E">
              <w:t xml:space="preserve">total </w:t>
            </w:r>
            <w:r>
              <w:t xml:space="preserve">number of </w:t>
            </w:r>
            <w:r w:rsidR="00D55C9E">
              <w:t xml:space="preserve">boarded </w:t>
            </w:r>
            <w:r>
              <w:t xml:space="preserve">passengers </w:t>
            </w:r>
            <w:r w:rsidR="00D55C9E">
              <w:t>from</w:t>
            </w:r>
            <w:r>
              <w:t xml:space="preserve"> a random sample of Southwest flights featuring the Boeing 737-800.  </w:t>
            </w:r>
          </w:p>
          <w:p w:rsidR="00D55C9E" w:rsidRDefault="00D55C9E" w:rsidP="00D55C9E"/>
          <w:p w:rsidR="00D55C9E" w:rsidRDefault="00D55C9E" w:rsidP="00D55C9E"/>
        </w:tc>
      </w:tr>
    </w:tbl>
    <w:p w:rsidR="005C3B20" w:rsidRDefault="005C3B20"/>
    <w:p w:rsidR="00213301" w:rsidRDefault="00A621CF" w:rsidP="005C3B20">
      <w:pPr>
        <w:pStyle w:val="NoSpacing"/>
      </w:pPr>
      <w:r>
        <w:t>List your matches in the table below by recording the number for B, C, and D</w:t>
      </w:r>
    </w:p>
    <w:tbl>
      <w:tblPr>
        <w:tblStyle w:val="TableGrid"/>
        <w:tblW w:w="0" w:type="auto"/>
        <w:tblLook w:val="04A0" w:firstRow="1" w:lastRow="0" w:firstColumn="1" w:lastColumn="0" w:noHBand="0" w:noVBand="1"/>
      </w:tblPr>
      <w:tblGrid>
        <w:gridCol w:w="5328"/>
        <w:gridCol w:w="2070"/>
        <w:gridCol w:w="1800"/>
        <w:gridCol w:w="1818"/>
      </w:tblGrid>
      <w:tr w:rsidR="00A621CF" w:rsidTr="00A621CF">
        <w:tc>
          <w:tcPr>
            <w:tcW w:w="5328" w:type="dxa"/>
          </w:tcPr>
          <w:p w:rsidR="00A621CF" w:rsidRDefault="00A621CF" w:rsidP="00A621CF">
            <w:pPr>
              <w:jc w:val="center"/>
            </w:pPr>
            <w:r>
              <w:t>A</w:t>
            </w:r>
          </w:p>
          <w:p w:rsidR="00A621CF" w:rsidRDefault="00A621CF" w:rsidP="00A621CF">
            <w:pPr>
              <w:jc w:val="center"/>
            </w:pPr>
            <w:r>
              <w:t>Verbal Description</w:t>
            </w:r>
          </w:p>
        </w:tc>
        <w:tc>
          <w:tcPr>
            <w:tcW w:w="2070" w:type="dxa"/>
          </w:tcPr>
          <w:p w:rsidR="00A621CF" w:rsidRDefault="00A621CF" w:rsidP="00A621CF">
            <w:pPr>
              <w:jc w:val="center"/>
            </w:pPr>
            <w:r>
              <w:t>B</w:t>
            </w:r>
          </w:p>
          <w:p w:rsidR="00A621CF" w:rsidRDefault="00A621CF" w:rsidP="00A621CF">
            <w:pPr>
              <w:jc w:val="center"/>
            </w:pPr>
            <w:r>
              <w:t>Histogram</w:t>
            </w:r>
          </w:p>
        </w:tc>
        <w:tc>
          <w:tcPr>
            <w:tcW w:w="1800" w:type="dxa"/>
          </w:tcPr>
          <w:p w:rsidR="00A621CF" w:rsidRDefault="00A621CF" w:rsidP="00A621CF">
            <w:pPr>
              <w:jc w:val="center"/>
            </w:pPr>
            <w:r>
              <w:t>C</w:t>
            </w:r>
          </w:p>
          <w:p w:rsidR="00A621CF" w:rsidRDefault="00A621CF" w:rsidP="00A621CF">
            <w:pPr>
              <w:jc w:val="center"/>
            </w:pPr>
            <w:r>
              <w:t>Boxplot</w:t>
            </w:r>
          </w:p>
        </w:tc>
        <w:tc>
          <w:tcPr>
            <w:tcW w:w="1818" w:type="dxa"/>
          </w:tcPr>
          <w:p w:rsidR="00A621CF" w:rsidRDefault="00A621CF" w:rsidP="00A621CF">
            <w:pPr>
              <w:jc w:val="center"/>
            </w:pPr>
            <w:r>
              <w:t>D</w:t>
            </w:r>
          </w:p>
          <w:p w:rsidR="00A621CF" w:rsidRDefault="00A621CF" w:rsidP="00A621CF">
            <w:pPr>
              <w:jc w:val="center"/>
            </w:pPr>
            <w:r>
              <w:t>Statistics</w:t>
            </w:r>
          </w:p>
        </w:tc>
      </w:tr>
      <w:tr w:rsidR="00A621CF" w:rsidTr="00A621CF">
        <w:tc>
          <w:tcPr>
            <w:tcW w:w="5328" w:type="dxa"/>
          </w:tcPr>
          <w:p w:rsidR="00A621CF" w:rsidRDefault="00A621CF" w:rsidP="00A621CF">
            <w:pPr>
              <w:rPr>
                <w:b/>
              </w:rPr>
            </w:pPr>
            <w:r>
              <w:t xml:space="preserve">A1   </w:t>
            </w:r>
            <w:r w:rsidRPr="00392858">
              <w:rPr>
                <w:b/>
              </w:rPr>
              <w:t>Winning scores in NCAA Basketball Tournament</w:t>
            </w:r>
          </w:p>
          <w:p w:rsidR="00A621CF" w:rsidRPr="00A621CF" w:rsidRDefault="00A621CF" w:rsidP="00A621CF">
            <w:pPr>
              <w:rPr>
                <w:b/>
              </w:rPr>
            </w:pPr>
          </w:p>
        </w:tc>
        <w:tc>
          <w:tcPr>
            <w:tcW w:w="2070" w:type="dxa"/>
          </w:tcPr>
          <w:p w:rsidR="00A621CF" w:rsidRDefault="00A621CF" w:rsidP="00A621CF">
            <w:pPr>
              <w:jc w:val="center"/>
            </w:pPr>
          </w:p>
        </w:tc>
        <w:tc>
          <w:tcPr>
            <w:tcW w:w="1800" w:type="dxa"/>
          </w:tcPr>
          <w:p w:rsidR="00A621CF" w:rsidRDefault="00A621CF" w:rsidP="00A621CF">
            <w:pPr>
              <w:jc w:val="center"/>
            </w:pPr>
          </w:p>
        </w:tc>
        <w:tc>
          <w:tcPr>
            <w:tcW w:w="1818" w:type="dxa"/>
          </w:tcPr>
          <w:p w:rsidR="00A621CF" w:rsidRDefault="00A621CF" w:rsidP="00A621CF">
            <w:pPr>
              <w:jc w:val="center"/>
            </w:pPr>
          </w:p>
        </w:tc>
      </w:tr>
      <w:tr w:rsidR="00A621CF" w:rsidTr="00A621CF">
        <w:tc>
          <w:tcPr>
            <w:tcW w:w="5328" w:type="dxa"/>
          </w:tcPr>
          <w:p w:rsidR="00A621CF" w:rsidRDefault="00A621CF" w:rsidP="00A621CF">
            <w:pPr>
              <w:rPr>
                <w:b/>
              </w:rPr>
            </w:pPr>
            <w:r>
              <w:t xml:space="preserve">A2  </w:t>
            </w:r>
            <w:r w:rsidRPr="00734B51">
              <w:rPr>
                <w:b/>
              </w:rPr>
              <w:t>Age when Bachelor’s Degree was Awarded</w:t>
            </w:r>
          </w:p>
          <w:p w:rsidR="00A621CF" w:rsidRDefault="00A621CF" w:rsidP="00A621CF"/>
        </w:tc>
        <w:tc>
          <w:tcPr>
            <w:tcW w:w="2070" w:type="dxa"/>
          </w:tcPr>
          <w:p w:rsidR="00A621CF" w:rsidRDefault="00A621CF" w:rsidP="00A621CF">
            <w:pPr>
              <w:jc w:val="center"/>
            </w:pPr>
          </w:p>
        </w:tc>
        <w:tc>
          <w:tcPr>
            <w:tcW w:w="1800" w:type="dxa"/>
          </w:tcPr>
          <w:p w:rsidR="00A621CF" w:rsidRDefault="00A621CF" w:rsidP="00A621CF">
            <w:pPr>
              <w:jc w:val="center"/>
            </w:pPr>
          </w:p>
        </w:tc>
        <w:tc>
          <w:tcPr>
            <w:tcW w:w="1818" w:type="dxa"/>
          </w:tcPr>
          <w:p w:rsidR="00A621CF" w:rsidRDefault="00A621CF" w:rsidP="00A621CF">
            <w:pPr>
              <w:jc w:val="center"/>
            </w:pPr>
          </w:p>
        </w:tc>
      </w:tr>
      <w:tr w:rsidR="00A621CF" w:rsidTr="00A621CF">
        <w:tc>
          <w:tcPr>
            <w:tcW w:w="5328" w:type="dxa"/>
          </w:tcPr>
          <w:p w:rsidR="00A621CF" w:rsidRDefault="00A621CF" w:rsidP="00A621CF">
            <w:pPr>
              <w:rPr>
                <w:b/>
              </w:rPr>
            </w:pPr>
            <w:r>
              <w:t>A3</w:t>
            </w:r>
            <w:r w:rsidR="005C3B20">
              <w:t xml:space="preserve">  </w:t>
            </w:r>
            <w:r w:rsidR="005C3B20" w:rsidRPr="00734B51">
              <w:rPr>
                <w:b/>
              </w:rPr>
              <w:t>Days in Office</w:t>
            </w:r>
          </w:p>
          <w:p w:rsidR="005C3B20" w:rsidRDefault="005C3B20" w:rsidP="00A621CF"/>
        </w:tc>
        <w:tc>
          <w:tcPr>
            <w:tcW w:w="2070" w:type="dxa"/>
          </w:tcPr>
          <w:p w:rsidR="00A621CF" w:rsidRDefault="00A621CF" w:rsidP="00A621CF">
            <w:pPr>
              <w:jc w:val="center"/>
            </w:pPr>
          </w:p>
        </w:tc>
        <w:tc>
          <w:tcPr>
            <w:tcW w:w="1800" w:type="dxa"/>
          </w:tcPr>
          <w:p w:rsidR="00A621CF" w:rsidRDefault="00A621CF" w:rsidP="00A621CF">
            <w:pPr>
              <w:jc w:val="center"/>
            </w:pPr>
          </w:p>
        </w:tc>
        <w:tc>
          <w:tcPr>
            <w:tcW w:w="1818" w:type="dxa"/>
          </w:tcPr>
          <w:p w:rsidR="00A621CF" w:rsidRDefault="00A621CF" w:rsidP="00A621CF">
            <w:pPr>
              <w:jc w:val="center"/>
            </w:pPr>
          </w:p>
        </w:tc>
      </w:tr>
      <w:tr w:rsidR="00A621CF" w:rsidTr="00A621CF">
        <w:tc>
          <w:tcPr>
            <w:tcW w:w="5328" w:type="dxa"/>
          </w:tcPr>
          <w:p w:rsidR="00A621CF" w:rsidRDefault="00A621CF" w:rsidP="005C3B20">
            <w:pPr>
              <w:rPr>
                <w:b/>
              </w:rPr>
            </w:pPr>
            <w:r>
              <w:t>A4</w:t>
            </w:r>
            <w:r w:rsidR="005C3B20">
              <w:t xml:space="preserve">  </w:t>
            </w:r>
            <w:r w:rsidR="005C3B20">
              <w:rPr>
                <w:b/>
              </w:rPr>
              <w:t>Illinois Driver’s License</w:t>
            </w:r>
          </w:p>
          <w:p w:rsidR="005C3B20" w:rsidRDefault="005C3B20" w:rsidP="005C3B20"/>
        </w:tc>
        <w:tc>
          <w:tcPr>
            <w:tcW w:w="2070" w:type="dxa"/>
          </w:tcPr>
          <w:p w:rsidR="00A621CF" w:rsidRDefault="00A621CF" w:rsidP="00A621CF">
            <w:pPr>
              <w:jc w:val="center"/>
            </w:pPr>
          </w:p>
        </w:tc>
        <w:tc>
          <w:tcPr>
            <w:tcW w:w="1800" w:type="dxa"/>
          </w:tcPr>
          <w:p w:rsidR="00A621CF" w:rsidRDefault="00A621CF" w:rsidP="00A621CF">
            <w:pPr>
              <w:jc w:val="center"/>
            </w:pPr>
          </w:p>
        </w:tc>
        <w:tc>
          <w:tcPr>
            <w:tcW w:w="1818" w:type="dxa"/>
          </w:tcPr>
          <w:p w:rsidR="00A621CF" w:rsidRDefault="00A621CF" w:rsidP="00A621CF">
            <w:pPr>
              <w:jc w:val="center"/>
            </w:pPr>
          </w:p>
        </w:tc>
      </w:tr>
      <w:tr w:rsidR="00A621CF" w:rsidTr="00A621CF">
        <w:tc>
          <w:tcPr>
            <w:tcW w:w="5328" w:type="dxa"/>
          </w:tcPr>
          <w:p w:rsidR="005C3B20" w:rsidRDefault="00A621CF" w:rsidP="005C3B20">
            <w:pPr>
              <w:rPr>
                <w:b/>
              </w:rPr>
            </w:pPr>
            <w:r>
              <w:t>A5</w:t>
            </w:r>
            <w:r w:rsidR="005C3B20">
              <w:t xml:space="preserve">  </w:t>
            </w:r>
            <w:r w:rsidR="005C3B20" w:rsidRPr="00392858">
              <w:rPr>
                <w:b/>
              </w:rPr>
              <w:t>Weights of Euro Coins</w:t>
            </w:r>
          </w:p>
          <w:p w:rsidR="00A621CF" w:rsidRDefault="00A621CF" w:rsidP="00A621CF"/>
        </w:tc>
        <w:tc>
          <w:tcPr>
            <w:tcW w:w="2070" w:type="dxa"/>
          </w:tcPr>
          <w:p w:rsidR="00A621CF" w:rsidRDefault="00A621CF" w:rsidP="00A621CF">
            <w:pPr>
              <w:jc w:val="center"/>
            </w:pPr>
          </w:p>
        </w:tc>
        <w:tc>
          <w:tcPr>
            <w:tcW w:w="1800" w:type="dxa"/>
          </w:tcPr>
          <w:p w:rsidR="00A621CF" w:rsidRDefault="00A621CF" w:rsidP="00A621CF">
            <w:pPr>
              <w:jc w:val="center"/>
            </w:pPr>
          </w:p>
        </w:tc>
        <w:tc>
          <w:tcPr>
            <w:tcW w:w="1818" w:type="dxa"/>
          </w:tcPr>
          <w:p w:rsidR="00A621CF" w:rsidRDefault="00A621CF" w:rsidP="00A621CF">
            <w:pPr>
              <w:jc w:val="center"/>
            </w:pPr>
          </w:p>
        </w:tc>
      </w:tr>
      <w:tr w:rsidR="00A621CF" w:rsidTr="00A621CF">
        <w:tc>
          <w:tcPr>
            <w:tcW w:w="5328" w:type="dxa"/>
          </w:tcPr>
          <w:p w:rsidR="005C3B20" w:rsidRDefault="00A621CF" w:rsidP="005C3B20">
            <w:pPr>
              <w:rPr>
                <w:b/>
              </w:rPr>
            </w:pPr>
            <w:r>
              <w:t>A6</w:t>
            </w:r>
            <w:r w:rsidR="005C3B20">
              <w:t xml:space="preserve">  </w:t>
            </w:r>
            <w:r w:rsidR="005C3B20" w:rsidRPr="003D7F6E">
              <w:rPr>
                <w:b/>
              </w:rPr>
              <w:t>Gross Box Office Receipts</w:t>
            </w:r>
          </w:p>
          <w:p w:rsidR="00A621CF" w:rsidRDefault="00A621CF" w:rsidP="00A621CF"/>
        </w:tc>
        <w:tc>
          <w:tcPr>
            <w:tcW w:w="2070" w:type="dxa"/>
          </w:tcPr>
          <w:p w:rsidR="00A621CF" w:rsidRDefault="00A621CF" w:rsidP="00A621CF">
            <w:pPr>
              <w:jc w:val="center"/>
            </w:pPr>
          </w:p>
        </w:tc>
        <w:tc>
          <w:tcPr>
            <w:tcW w:w="1800" w:type="dxa"/>
          </w:tcPr>
          <w:p w:rsidR="00A621CF" w:rsidRDefault="00A621CF" w:rsidP="00A621CF">
            <w:pPr>
              <w:jc w:val="center"/>
            </w:pPr>
          </w:p>
        </w:tc>
        <w:tc>
          <w:tcPr>
            <w:tcW w:w="1818" w:type="dxa"/>
          </w:tcPr>
          <w:p w:rsidR="00A621CF" w:rsidRDefault="00A621CF" w:rsidP="00A621CF">
            <w:pPr>
              <w:jc w:val="center"/>
            </w:pPr>
          </w:p>
        </w:tc>
      </w:tr>
      <w:tr w:rsidR="00A621CF" w:rsidTr="00A621CF">
        <w:tc>
          <w:tcPr>
            <w:tcW w:w="5328" w:type="dxa"/>
          </w:tcPr>
          <w:p w:rsidR="005C3B20" w:rsidRDefault="00A621CF" w:rsidP="005C3B20">
            <w:pPr>
              <w:rPr>
                <w:b/>
              </w:rPr>
            </w:pPr>
            <w:r>
              <w:t>A7</w:t>
            </w:r>
            <w:r w:rsidR="005C3B20">
              <w:t xml:space="preserve">  </w:t>
            </w:r>
            <w:r w:rsidR="00917546">
              <w:rPr>
                <w:b/>
              </w:rPr>
              <w:t>Month of Birth of</w:t>
            </w:r>
            <w:r w:rsidR="005C3B20" w:rsidRPr="002E35BF">
              <w:rPr>
                <w:b/>
              </w:rPr>
              <w:t xml:space="preserve"> Best Actor/Actress</w:t>
            </w:r>
          </w:p>
          <w:p w:rsidR="00A621CF" w:rsidRDefault="00A621CF" w:rsidP="00A621CF"/>
        </w:tc>
        <w:tc>
          <w:tcPr>
            <w:tcW w:w="2070" w:type="dxa"/>
          </w:tcPr>
          <w:p w:rsidR="00A621CF" w:rsidRDefault="00A621CF" w:rsidP="00A621CF">
            <w:pPr>
              <w:jc w:val="center"/>
            </w:pPr>
          </w:p>
        </w:tc>
        <w:tc>
          <w:tcPr>
            <w:tcW w:w="1800" w:type="dxa"/>
          </w:tcPr>
          <w:p w:rsidR="00A621CF" w:rsidRDefault="00A621CF" w:rsidP="00A621CF">
            <w:pPr>
              <w:jc w:val="center"/>
            </w:pPr>
          </w:p>
        </w:tc>
        <w:tc>
          <w:tcPr>
            <w:tcW w:w="1818" w:type="dxa"/>
          </w:tcPr>
          <w:p w:rsidR="00A621CF" w:rsidRDefault="00A621CF" w:rsidP="00A621CF">
            <w:pPr>
              <w:jc w:val="center"/>
            </w:pPr>
          </w:p>
        </w:tc>
      </w:tr>
      <w:tr w:rsidR="00A621CF" w:rsidTr="00A621CF">
        <w:tc>
          <w:tcPr>
            <w:tcW w:w="5328" w:type="dxa"/>
          </w:tcPr>
          <w:p w:rsidR="005C3B20" w:rsidRDefault="00A621CF" w:rsidP="001C3D98">
            <w:pPr>
              <w:rPr>
                <w:b/>
              </w:rPr>
            </w:pPr>
            <w:r>
              <w:t xml:space="preserve">A8 </w:t>
            </w:r>
            <w:r w:rsidR="005C3B20">
              <w:t xml:space="preserve"> </w:t>
            </w:r>
            <w:r w:rsidR="001F230A">
              <w:rPr>
                <w:b/>
              </w:rPr>
              <w:t>The Number of Passengers on a Southwest Flight</w:t>
            </w:r>
          </w:p>
          <w:p w:rsidR="00A621CF" w:rsidRDefault="00A621CF" w:rsidP="00A621CF"/>
        </w:tc>
        <w:tc>
          <w:tcPr>
            <w:tcW w:w="2070" w:type="dxa"/>
          </w:tcPr>
          <w:p w:rsidR="00A621CF" w:rsidRDefault="00A621CF" w:rsidP="00A621CF">
            <w:pPr>
              <w:jc w:val="center"/>
            </w:pPr>
          </w:p>
        </w:tc>
        <w:tc>
          <w:tcPr>
            <w:tcW w:w="1800" w:type="dxa"/>
          </w:tcPr>
          <w:p w:rsidR="00A621CF" w:rsidRDefault="00A621CF" w:rsidP="00A621CF">
            <w:pPr>
              <w:jc w:val="center"/>
            </w:pPr>
          </w:p>
        </w:tc>
        <w:tc>
          <w:tcPr>
            <w:tcW w:w="1818" w:type="dxa"/>
          </w:tcPr>
          <w:p w:rsidR="00A621CF" w:rsidRDefault="00A621CF" w:rsidP="00A621CF">
            <w:pPr>
              <w:jc w:val="center"/>
            </w:pPr>
          </w:p>
        </w:tc>
      </w:tr>
    </w:tbl>
    <w:p w:rsidR="00A621CF" w:rsidRDefault="00A621CF"/>
    <w:p w:rsidR="00A621CF" w:rsidRDefault="00A621CF"/>
    <w:p w:rsidR="00A621CF" w:rsidRPr="007C111E" w:rsidRDefault="00A621CF" w:rsidP="00A621CF">
      <w:pPr>
        <w:rPr>
          <w:sz w:val="28"/>
          <w:szCs w:val="28"/>
        </w:rPr>
      </w:pPr>
      <w:r>
        <w:rPr>
          <w:sz w:val="28"/>
          <w:szCs w:val="28"/>
        </w:rPr>
        <w:t>Identifying Distributions - Histograms</w:t>
      </w:r>
    </w:p>
    <w:tbl>
      <w:tblPr>
        <w:tblStyle w:val="TableGrid"/>
        <w:tblW w:w="0" w:type="auto"/>
        <w:tblLook w:val="04A0" w:firstRow="1" w:lastRow="0" w:firstColumn="1" w:lastColumn="0" w:noHBand="0" w:noVBand="1"/>
      </w:tblPr>
      <w:tblGrid>
        <w:gridCol w:w="5471"/>
        <w:gridCol w:w="5545"/>
      </w:tblGrid>
      <w:tr w:rsidR="00A621CF" w:rsidTr="000B3DD8">
        <w:tc>
          <w:tcPr>
            <w:tcW w:w="5598" w:type="dxa"/>
          </w:tcPr>
          <w:p w:rsidR="00A621CF" w:rsidRDefault="00A621CF" w:rsidP="000B3DD8">
            <w:r>
              <w:t>B1</w:t>
            </w:r>
          </w:p>
          <w:p w:rsidR="00A621CF" w:rsidRDefault="00A621CF" w:rsidP="000B3DD8">
            <w:pPr>
              <w:jc w:val="center"/>
            </w:pPr>
            <w:r>
              <w:object w:dxaOrig="5280" w:dyaOrig="3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138pt" o:ole="">
                  <v:imagedata r:id="rId4" o:title=""/>
                </v:shape>
                <o:OLEObject Type="Embed" ProgID="PBrush" ShapeID="_x0000_i1025" DrawAspect="Content" ObjectID="_1492507388" r:id="rId5"/>
              </w:object>
            </w:r>
          </w:p>
        </w:tc>
        <w:tc>
          <w:tcPr>
            <w:tcW w:w="5400" w:type="dxa"/>
          </w:tcPr>
          <w:p w:rsidR="00A621CF" w:rsidRDefault="00A621CF" w:rsidP="000B3DD8">
            <w:r>
              <w:t>B2</w:t>
            </w:r>
          </w:p>
          <w:p w:rsidR="00A621CF" w:rsidRDefault="00A621CF" w:rsidP="000B3DD8">
            <w:pPr>
              <w:jc w:val="center"/>
            </w:pPr>
            <w:r>
              <w:object w:dxaOrig="5790" w:dyaOrig="3090">
                <v:shape id="_x0000_i1026" type="#_x0000_t75" style="width:258.75pt;height:138pt" o:ole="">
                  <v:imagedata r:id="rId6" o:title=""/>
                </v:shape>
                <o:OLEObject Type="Embed" ProgID="PBrush" ShapeID="_x0000_i1026" DrawAspect="Content" ObjectID="_1492507389" r:id="rId7"/>
              </w:object>
            </w:r>
          </w:p>
          <w:p w:rsidR="00A621CF" w:rsidRDefault="00A621CF" w:rsidP="000B3DD8"/>
        </w:tc>
      </w:tr>
      <w:tr w:rsidR="00A621CF" w:rsidTr="000B3DD8">
        <w:tc>
          <w:tcPr>
            <w:tcW w:w="5598" w:type="dxa"/>
          </w:tcPr>
          <w:p w:rsidR="00A621CF" w:rsidRDefault="00A621CF" w:rsidP="000B3DD8">
            <w:r>
              <w:t>B3</w:t>
            </w:r>
          </w:p>
          <w:p w:rsidR="00A621CF" w:rsidRDefault="00A621CF" w:rsidP="000B3DD8">
            <w:pPr>
              <w:jc w:val="center"/>
            </w:pPr>
            <w:r>
              <w:object w:dxaOrig="5280" w:dyaOrig="2595">
                <v:shape id="_x0000_i1027" type="#_x0000_t75" style="width:264pt;height:129.75pt" o:ole="">
                  <v:imagedata r:id="rId8" o:title=""/>
                </v:shape>
                <o:OLEObject Type="Embed" ProgID="PBrush" ShapeID="_x0000_i1027" DrawAspect="Content" ObjectID="_1492507390" r:id="rId9"/>
              </w:object>
            </w:r>
          </w:p>
        </w:tc>
        <w:tc>
          <w:tcPr>
            <w:tcW w:w="5400" w:type="dxa"/>
          </w:tcPr>
          <w:p w:rsidR="00A621CF" w:rsidRDefault="00A621CF" w:rsidP="000B3DD8">
            <w:r>
              <w:t>B4</w:t>
            </w:r>
          </w:p>
          <w:p w:rsidR="00A621CF" w:rsidRDefault="00A621CF" w:rsidP="000B3DD8">
            <w:pPr>
              <w:jc w:val="center"/>
            </w:pPr>
            <w:r>
              <w:object w:dxaOrig="5310" w:dyaOrig="2700">
                <v:shape id="_x0000_i1028" type="#_x0000_t75" style="width:265.5pt;height:135pt" o:ole="">
                  <v:imagedata r:id="rId10" o:title=""/>
                </v:shape>
                <o:OLEObject Type="Embed" ProgID="PBrush" ShapeID="_x0000_i1028" DrawAspect="Content" ObjectID="_1492507391" r:id="rId11"/>
              </w:object>
            </w:r>
          </w:p>
        </w:tc>
      </w:tr>
      <w:tr w:rsidR="00A621CF" w:rsidTr="000B3DD8">
        <w:tc>
          <w:tcPr>
            <w:tcW w:w="5598" w:type="dxa"/>
          </w:tcPr>
          <w:p w:rsidR="00A621CF" w:rsidRDefault="00A621CF" w:rsidP="000B3DD8">
            <w:r>
              <w:t>B5</w:t>
            </w:r>
          </w:p>
          <w:p w:rsidR="00A621CF" w:rsidRDefault="00A621CF" w:rsidP="000B3DD8">
            <w:pPr>
              <w:jc w:val="center"/>
            </w:pPr>
            <w:r>
              <w:object w:dxaOrig="4875" w:dyaOrig="2310">
                <v:shape id="_x0000_i1029" type="#_x0000_t75" style="width:253.5pt;height:129.75pt" o:ole="">
                  <v:imagedata r:id="rId12" o:title=""/>
                </v:shape>
                <o:OLEObject Type="Embed" ProgID="PBrush" ShapeID="_x0000_i1029" DrawAspect="Content" ObjectID="_1492507392" r:id="rId13"/>
              </w:object>
            </w:r>
          </w:p>
          <w:p w:rsidR="00A621CF" w:rsidRDefault="00A621CF" w:rsidP="000B3DD8"/>
        </w:tc>
        <w:tc>
          <w:tcPr>
            <w:tcW w:w="5400" w:type="dxa"/>
          </w:tcPr>
          <w:p w:rsidR="00A621CF" w:rsidRDefault="00A621CF" w:rsidP="000B3DD8">
            <w:r>
              <w:t>B6</w:t>
            </w:r>
          </w:p>
          <w:p w:rsidR="00A621CF" w:rsidRDefault="00A621CF" w:rsidP="000B3DD8">
            <w:pPr>
              <w:jc w:val="center"/>
            </w:pPr>
            <w:r>
              <w:object w:dxaOrig="5340" w:dyaOrig="2550">
                <v:shape id="_x0000_i1030" type="#_x0000_t75" style="width:267pt;height:127.5pt" o:ole="">
                  <v:imagedata r:id="rId14" o:title=""/>
                </v:shape>
                <o:OLEObject Type="Embed" ProgID="PBrush" ShapeID="_x0000_i1030" DrawAspect="Content" ObjectID="_1492507393" r:id="rId15"/>
              </w:object>
            </w:r>
          </w:p>
        </w:tc>
      </w:tr>
      <w:tr w:rsidR="00A621CF" w:rsidTr="000B3DD8">
        <w:tc>
          <w:tcPr>
            <w:tcW w:w="5598" w:type="dxa"/>
          </w:tcPr>
          <w:p w:rsidR="00A621CF" w:rsidRDefault="00A621CF" w:rsidP="000B3DD8">
            <w:r>
              <w:t>B7</w:t>
            </w:r>
          </w:p>
          <w:p w:rsidR="00A621CF" w:rsidRDefault="00A621CF" w:rsidP="000B3DD8">
            <w:r>
              <w:object w:dxaOrig="4965" w:dyaOrig="2550">
                <v:shape id="_x0000_i1031" type="#_x0000_t75" style="width:257.25pt;height:132pt" o:ole="">
                  <v:imagedata r:id="rId16" o:title=""/>
                </v:shape>
                <o:OLEObject Type="Embed" ProgID="PBrush" ShapeID="_x0000_i1031" DrawAspect="Content" ObjectID="_1492507394" r:id="rId17"/>
              </w:object>
            </w:r>
          </w:p>
        </w:tc>
        <w:tc>
          <w:tcPr>
            <w:tcW w:w="5400" w:type="dxa"/>
          </w:tcPr>
          <w:p w:rsidR="00A621CF" w:rsidRDefault="00A621CF" w:rsidP="000B3DD8">
            <w:r>
              <w:t>B8</w:t>
            </w:r>
          </w:p>
          <w:p w:rsidR="00A621CF" w:rsidRDefault="001C3D98" w:rsidP="001C3D98">
            <w:pPr>
              <w:jc w:val="center"/>
            </w:pPr>
            <w:r>
              <w:object w:dxaOrig="6240" w:dyaOrig="2730">
                <v:shape id="_x0000_i1032" type="#_x0000_t75" style="width:267.75pt;height:132.75pt" o:ole="">
                  <v:imagedata r:id="rId18" o:title=""/>
                </v:shape>
                <o:OLEObject Type="Embed" ProgID="PBrush" ShapeID="_x0000_i1032" DrawAspect="Content" ObjectID="_1492507395" r:id="rId19"/>
              </w:object>
            </w:r>
          </w:p>
        </w:tc>
      </w:tr>
    </w:tbl>
    <w:p w:rsidR="00A621CF" w:rsidRDefault="00A621CF" w:rsidP="00A621CF"/>
    <w:p w:rsidR="005C3B20" w:rsidRDefault="005C3B20" w:rsidP="00A621CF"/>
    <w:p w:rsidR="005C3B20" w:rsidRDefault="005C3B20" w:rsidP="00A621CF"/>
    <w:p w:rsidR="005C3B20" w:rsidRDefault="005C3B20" w:rsidP="00A621CF"/>
    <w:p w:rsidR="00A621CF" w:rsidRPr="002623E2" w:rsidRDefault="00A621CF" w:rsidP="00A621CF">
      <w:pPr>
        <w:rPr>
          <w:sz w:val="28"/>
          <w:szCs w:val="28"/>
        </w:rPr>
      </w:pPr>
      <w:r w:rsidRPr="002623E2">
        <w:rPr>
          <w:sz w:val="28"/>
          <w:szCs w:val="28"/>
        </w:rPr>
        <w:t>Identifying Distributions – Boxplots</w:t>
      </w:r>
    </w:p>
    <w:tbl>
      <w:tblPr>
        <w:tblStyle w:val="TableGrid"/>
        <w:tblW w:w="0" w:type="auto"/>
        <w:tblLook w:val="04A0" w:firstRow="1" w:lastRow="0" w:firstColumn="1" w:lastColumn="0" w:noHBand="0" w:noVBand="1"/>
      </w:tblPr>
      <w:tblGrid>
        <w:gridCol w:w="5569"/>
        <w:gridCol w:w="5447"/>
      </w:tblGrid>
      <w:tr w:rsidR="00A621CF" w:rsidTr="000B3DD8">
        <w:tc>
          <w:tcPr>
            <w:tcW w:w="5598" w:type="dxa"/>
          </w:tcPr>
          <w:p w:rsidR="00A621CF" w:rsidRDefault="00A621CF" w:rsidP="000B3DD8">
            <w:r>
              <w:t>C1</w:t>
            </w:r>
          </w:p>
          <w:p w:rsidR="00A621CF" w:rsidRDefault="00A621CF" w:rsidP="000B3DD8">
            <w:pPr>
              <w:jc w:val="center"/>
            </w:pPr>
            <w:r>
              <w:object w:dxaOrig="5715" w:dyaOrig="2475">
                <v:shape id="_x0000_i1033" type="#_x0000_t75" style="width:270pt;height:123.75pt" o:ole="">
                  <v:imagedata r:id="rId20" o:title=""/>
                </v:shape>
                <o:OLEObject Type="Embed" ProgID="PBrush" ShapeID="_x0000_i1033" DrawAspect="Content" ObjectID="_1492507396" r:id="rId21"/>
              </w:object>
            </w:r>
          </w:p>
          <w:p w:rsidR="00A621CF" w:rsidRDefault="00A621CF" w:rsidP="000B3DD8"/>
        </w:tc>
        <w:tc>
          <w:tcPr>
            <w:tcW w:w="5400" w:type="dxa"/>
          </w:tcPr>
          <w:p w:rsidR="00A621CF" w:rsidRDefault="00A621CF" w:rsidP="000B3DD8">
            <w:r>
              <w:t>C2</w:t>
            </w:r>
          </w:p>
          <w:p w:rsidR="00A621CF" w:rsidRDefault="00A621CF" w:rsidP="000B3DD8">
            <w:pPr>
              <w:jc w:val="center"/>
            </w:pPr>
            <w:r>
              <w:object w:dxaOrig="4800" w:dyaOrig="2580">
                <v:shape id="_x0000_i1034" type="#_x0000_t75" style="width:240pt;height:129pt" o:ole="">
                  <v:imagedata r:id="rId22" o:title=""/>
                </v:shape>
                <o:OLEObject Type="Embed" ProgID="PBrush" ShapeID="_x0000_i1034" DrawAspect="Content" ObjectID="_1492507397" r:id="rId23"/>
              </w:object>
            </w:r>
          </w:p>
        </w:tc>
      </w:tr>
      <w:tr w:rsidR="00A621CF" w:rsidTr="000B3DD8">
        <w:tc>
          <w:tcPr>
            <w:tcW w:w="5598" w:type="dxa"/>
          </w:tcPr>
          <w:p w:rsidR="00A621CF" w:rsidRDefault="00A621CF" w:rsidP="000B3DD8">
            <w:r>
              <w:t>C3</w:t>
            </w:r>
          </w:p>
          <w:p w:rsidR="00A621CF" w:rsidRDefault="00A621CF" w:rsidP="000B3DD8">
            <w:pPr>
              <w:jc w:val="center"/>
            </w:pPr>
            <w:r>
              <w:object w:dxaOrig="5370" w:dyaOrig="3120">
                <v:shape id="_x0000_i1035" type="#_x0000_t75" style="width:266.25pt;height:132.75pt" o:ole="">
                  <v:imagedata r:id="rId24" o:title=""/>
                </v:shape>
                <o:OLEObject Type="Embed" ProgID="PBrush" ShapeID="_x0000_i1035" DrawAspect="Content" ObjectID="_1492507398" r:id="rId25"/>
              </w:object>
            </w:r>
          </w:p>
        </w:tc>
        <w:tc>
          <w:tcPr>
            <w:tcW w:w="5400" w:type="dxa"/>
          </w:tcPr>
          <w:p w:rsidR="00A621CF" w:rsidRDefault="00A621CF" w:rsidP="000B3DD8">
            <w:r>
              <w:t>C4</w:t>
            </w:r>
          </w:p>
          <w:p w:rsidR="00A621CF" w:rsidRDefault="00A621CF" w:rsidP="000B3DD8">
            <w:r>
              <w:object w:dxaOrig="5910" w:dyaOrig="3105">
                <v:shape id="_x0000_i1036" type="#_x0000_t75" style="width:258pt;height:126.75pt" o:ole="">
                  <v:imagedata r:id="rId26" o:title=""/>
                </v:shape>
                <o:OLEObject Type="Embed" ProgID="PBrush" ShapeID="_x0000_i1036" DrawAspect="Content" ObjectID="_1492507399" r:id="rId27"/>
              </w:object>
            </w:r>
          </w:p>
          <w:p w:rsidR="00A621CF" w:rsidRDefault="00A621CF" w:rsidP="000B3DD8"/>
        </w:tc>
      </w:tr>
      <w:tr w:rsidR="00A621CF" w:rsidTr="000B3DD8">
        <w:tc>
          <w:tcPr>
            <w:tcW w:w="5598" w:type="dxa"/>
          </w:tcPr>
          <w:p w:rsidR="00A621CF" w:rsidRDefault="00A621CF" w:rsidP="000B3DD8">
            <w:r>
              <w:t>C5</w:t>
            </w:r>
          </w:p>
          <w:p w:rsidR="00A621CF" w:rsidRDefault="001C3D98" w:rsidP="000B3DD8">
            <w:pPr>
              <w:jc w:val="center"/>
            </w:pPr>
            <w:r>
              <w:object w:dxaOrig="6285" w:dyaOrig="2655">
                <v:shape id="_x0000_i1037" type="#_x0000_t75" style="width:255.75pt;height:120pt" o:ole="">
                  <v:imagedata r:id="rId28" o:title=""/>
                </v:shape>
                <o:OLEObject Type="Embed" ProgID="PBrush" ShapeID="_x0000_i1037" DrawAspect="Content" ObjectID="_1492507400" r:id="rId29"/>
              </w:object>
            </w:r>
          </w:p>
        </w:tc>
        <w:tc>
          <w:tcPr>
            <w:tcW w:w="5400" w:type="dxa"/>
          </w:tcPr>
          <w:p w:rsidR="00A621CF" w:rsidRDefault="00A621CF" w:rsidP="000B3DD8">
            <w:r>
              <w:t>C6</w:t>
            </w:r>
          </w:p>
          <w:p w:rsidR="00A621CF" w:rsidRDefault="00A621CF" w:rsidP="000B3DD8">
            <w:pPr>
              <w:jc w:val="center"/>
            </w:pPr>
            <w:r>
              <w:object w:dxaOrig="4830" w:dyaOrig="2265">
                <v:shape id="_x0000_i1038" type="#_x0000_t75" style="width:260.25pt;height:124.5pt" o:ole="">
                  <v:imagedata r:id="rId30" o:title=""/>
                </v:shape>
                <o:OLEObject Type="Embed" ProgID="PBrush" ShapeID="_x0000_i1038" DrawAspect="Content" ObjectID="_1492507401" r:id="rId31"/>
              </w:object>
            </w:r>
          </w:p>
        </w:tc>
      </w:tr>
      <w:tr w:rsidR="00A621CF" w:rsidTr="000B3DD8">
        <w:tc>
          <w:tcPr>
            <w:tcW w:w="5598" w:type="dxa"/>
          </w:tcPr>
          <w:p w:rsidR="00A621CF" w:rsidRDefault="00A621CF" w:rsidP="000B3DD8">
            <w:r>
              <w:t>C7</w:t>
            </w:r>
          </w:p>
          <w:p w:rsidR="00A621CF" w:rsidRDefault="00A621CF" w:rsidP="000B3DD8">
            <w:pPr>
              <w:jc w:val="center"/>
            </w:pPr>
            <w:r>
              <w:object w:dxaOrig="4845" w:dyaOrig="2475">
                <v:shape id="_x0000_i1039" type="#_x0000_t75" style="width:262.5pt;height:128.25pt" o:ole="">
                  <v:imagedata r:id="rId32" o:title=""/>
                </v:shape>
                <o:OLEObject Type="Embed" ProgID="PBrush" ShapeID="_x0000_i1039" DrawAspect="Content" ObjectID="_1492507402" r:id="rId33"/>
              </w:object>
            </w:r>
          </w:p>
          <w:p w:rsidR="00A621CF" w:rsidRDefault="00A621CF" w:rsidP="000B3DD8"/>
        </w:tc>
        <w:tc>
          <w:tcPr>
            <w:tcW w:w="5400" w:type="dxa"/>
          </w:tcPr>
          <w:p w:rsidR="00A621CF" w:rsidRDefault="00A621CF" w:rsidP="000B3DD8">
            <w:r>
              <w:t>C8</w:t>
            </w:r>
          </w:p>
          <w:p w:rsidR="00A621CF" w:rsidRDefault="00A621CF" w:rsidP="000B3DD8">
            <w:pPr>
              <w:jc w:val="center"/>
            </w:pPr>
            <w:r>
              <w:object w:dxaOrig="5475" w:dyaOrig="2490">
                <v:shape id="_x0000_i1040" type="#_x0000_t75" style="width:264pt;height:125.25pt" o:ole="">
                  <v:imagedata r:id="rId34" o:title=""/>
                </v:shape>
                <o:OLEObject Type="Embed" ProgID="PBrush" ShapeID="_x0000_i1040" DrawAspect="Content" ObjectID="_1492507403" r:id="rId35"/>
              </w:object>
            </w:r>
          </w:p>
        </w:tc>
      </w:tr>
    </w:tbl>
    <w:p w:rsidR="00A621CF" w:rsidRDefault="00A621CF" w:rsidP="00A621CF"/>
    <w:p w:rsidR="00A621CF" w:rsidRDefault="00A621CF"/>
    <w:p w:rsidR="00A621CF" w:rsidRDefault="00A621CF"/>
    <w:p w:rsidR="005C3B20" w:rsidRDefault="005C3B20"/>
    <w:p w:rsidR="005C3B20" w:rsidRDefault="005C3B20"/>
    <w:p w:rsidR="00A621CF" w:rsidRPr="00D03A92" w:rsidRDefault="00A621CF" w:rsidP="00A621CF">
      <w:pPr>
        <w:rPr>
          <w:sz w:val="28"/>
          <w:szCs w:val="28"/>
        </w:rPr>
      </w:pPr>
      <w:r w:rsidRPr="00D03A92">
        <w:rPr>
          <w:sz w:val="28"/>
          <w:szCs w:val="28"/>
        </w:rPr>
        <w:t>Identifying Distributions - Statistics tables</w:t>
      </w:r>
    </w:p>
    <w:tbl>
      <w:tblPr>
        <w:tblStyle w:val="TableGrid"/>
        <w:tblW w:w="0" w:type="auto"/>
        <w:tblLook w:val="04A0" w:firstRow="1" w:lastRow="0" w:firstColumn="1" w:lastColumn="0" w:noHBand="0" w:noVBand="1"/>
      </w:tblPr>
      <w:tblGrid>
        <w:gridCol w:w="5598"/>
        <w:gridCol w:w="5400"/>
      </w:tblGrid>
      <w:tr w:rsidR="00A621CF" w:rsidTr="000B3DD8">
        <w:tc>
          <w:tcPr>
            <w:tcW w:w="5598" w:type="dxa"/>
          </w:tcPr>
          <w:p w:rsidR="00A621CF" w:rsidRDefault="00A621CF" w:rsidP="000B3DD8">
            <w:r>
              <w:t>D1</w:t>
            </w:r>
          </w:p>
          <w:tbl>
            <w:tblPr>
              <w:tblStyle w:val="TableGrid"/>
              <w:tblW w:w="0" w:type="auto"/>
              <w:jc w:val="center"/>
              <w:tblLook w:val="04A0" w:firstRow="1" w:lastRow="0" w:firstColumn="1" w:lastColumn="0" w:noHBand="0" w:noVBand="1"/>
            </w:tblPr>
            <w:tblGrid>
              <w:gridCol w:w="1975"/>
              <w:gridCol w:w="1362"/>
            </w:tblGrid>
            <w:tr w:rsidR="00A621CF" w:rsidTr="000B3DD8">
              <w:trPr>
                <w:jc w:val="center"/>
              </w:trPr>
              <w:tc>
                <w:tcPr>
                  <w:tcW w:w="1975" w:type="dxa"/>
                </w:tcPr>
                <w:p w:rsidR="00A621CF" w:rsidRDefault="00A621CF" w:rsidP="000B3DD8">
                  <w:r>
                    <w:t>Minimum</w:t>
                  </w:r>
                </w:p>
              </w:tc>
              <w:tc>
                <w:tcPr>
                  <w:tcW w:w="1362" w:type="dxa"/>
                </w:tcPr>
                <w:p w:rsidR="00A621CF" w:rsidRDefault="00A621CF" w:rsidP="000B3DD8">
                  <w:pPr>
                    <w:jc w:val="right"/>
                  </w:pPr>
                  <w:r>
                    <w:t>26</w:t>
                  </w:r>
                </w:p>
              </w:tc>
            </w:tr>
            <w:tr w:rsidR="00A621CF" w:rsidTr="000B3DD8">
              <w:trPr>
                <w:jc w:val="center"/>
              </w:trPr>
              <w:tc>
                <w:tcPr>
                  <w:tcW w:w="1975" w:type="dxa"/>
                </w:tcPr>
                <w:p w:rsidR="00A621CF" w:rsidRDefault="00A621CF" w:rsidP="000B3DD8">
                  <w:r>
                    <w:t>Quartile 1</w:t>
                  </w:r>
                </w:p>
              </w:tc>
              <w:tc>
                <w:tcPr>
                  <w:tcW w:w="1362" w:type="dxa"/>
                </w:tcPr>
                <w:p w:rsidR="00A621CF" w:rsidRDefault="00A621CF" w:rsidP="000B3DD8">
                  <w:pPr>
                    <w:jc w:val="right"/>
                  </w:pPr>
                  <w:r>
                    <w:t>68</w:t>
                  </w:r>
                </w:p>
              </w:tc>
            </w:tr>
            <w:tr w:rsidR="00A621CF" w:rsidTr="000B3DD8">
              <w:trPr>
                <w:jc w:val="center"/>
              </w:trPr>
              <w:tc>
                <w:tcPr>
                  <w:tcW w:w="1975" w:type="dxa"/>
                </w:tcPr>
                <w:p w:rsidR="00A621CF" w:rsidRDefault="00A621CF" w:rsidP="000B3DD8">
                  <w:r>
                    <w:t>Median</w:t>
                  </w:r>
                </w:p>
              </w:tc>
              <w:tc>
                <w:tcPr>
                  <w:tcW w:w="1362" w:type="dxa"/>
                </w:tcPr>
                <w:p w:rsidR="00A621CF" w:rsidRDefault="00A621CF" w:rsidP="000B3DD8">
                  <w:pPr>
                    <w:jc w:val="right"/>
                  </w:pPr>
                  <w:r>
                    <w:t>77</w:t>
                  </w:r>
                </w:p>
              </w:tc>
            </w:tr>
            <w:tr w:rsidR="00A621CF" w:rsidTr="000B3DD8">
              <w:trPr>
                <w:jc w:val="center"/>
              </w:trPr>
              <w:tc>
                <w:tcPr>
                  <w:tcW w:w="1975" w:type="dxa"/>
                </w:tcPr>
                <w:p w:rsidR="00A621CF" w:rsidRDefault="00A621CF" w:rsidP="000B3DD8">
                  <w:r>
                    <w:t>Quartile 3</w:t>
                  </w:r>
                </w:p>
              </w:tc>
              <w:tc>
                <w:tcPr>
                  <w:tcW w:w="1362" w:type="dxa"/>
                </w:tcPr>
                <w:p w:rsidR="00A621CF" w:rsidRDefault="00A621CF" w:rsidP="000B3DD8">
                  <w:pPr>
                    <w:jc w:val="right"/>
                  </w:pPr>
                  <w:r>
                    <w:t>86</w:t>
                  </w:r>
                </w:p>
              </w:tc>
            </w:tr>
            <w:tr w:rsidR="00A621CF" w:rsidTr="000B3DD8">
              <w:trPr>
                <w:jc w:val="center"/>
              </w:trPr>
              <w:tc>
                <w:tcPr>
                  <w:tcW w:w="1975" w:type="dxa"/>
                </w:tcPr>
                <w:p w:rsidR="00A621CF" w:rsidRDefault="00A621CF" w:rsidP="000B3DD8">
                  <w:r>
                    <w:t>Maximum</w:t>
                  </w:r>
                </w:p>
              </w:tc>
              <w:tc>
                <w:tcPr>
                  <w:tcW w:w="1362" w:type="dxa"/>
                </w:tcPr>
                <w:p w:rsidR="00A621CF" w:rsidRDefault="00A621CF" w:rsidP="000B3DD8">
                  <w:pPr>
                    <w:jc w:val="right"/>
                  </w:pPr>
                  <w:r>
                    <w:t>149</w:t>
                  </w:r>
                </w:p>
              </w:tc>
            </w:tr>
            <w:tr w:rsidR="00A621CF" w:rsidTr="000B3DD8">
              <w:trPr>
                <w:jc w:val="center"/>
              </w:trPr>
              <w:tc>
                <w:tcPr>
                  <w:tcW w:w="1975" w:type="dxa"/>
                </w:tcPr>
                <w:p w:rsidR="00A621CF" w:rsidRDefault="00A621CF" w:rsidP="000B3DD8">
                  <w:r>
                    <w:t>Mean</w:t>
                  </w:r>
                </w:p>
              </w:tc>
              <w:tc>
                <w:tcPr>
                  <w:tcW w:w="1362" w:type="dxa"/>
                </w:tcPr>
                <w:p w:rsidR="00A621CF" w:rsidRDefault="00A621CF" w:rsidP="000B3DD8">
                  <w:pPr>
                    <w:jc w:val="right"/>
                  </w:pPr>
                  <w:r>
                    <w:t>77.2</w:t>
                  </w:r>
                </w:p>
              </w:tc>
            </w:tr>
            <w:tr w:rsidR="00A621CF" w:rsidTr="000B3DD8">
              <w:trPr>
                <w:jc w:val="center"/>
              </w:trPr>
              <w:tc>
                <w:tcPr>
                  <w:tcW w:w="1975" w:type="dxa"/>
                </w:tcPr>
                <w:p w:rsidR="00A621CF" w:rsidRDefault="00A621CF" w:rsidP="000B3DD8">
                  <w:r>
                    <w:t>Standard Deviation</w:t>
                  </w:r>
                </w:p>
              </w:tc>
              <w:tc>
                <w:tcPr>
                  <w:tcW w:w="1362" w:type="dxa"/>
                </w:tcPr>
                <w:p w:rsidR="00A621CF" w:rsidRDefault="00A621CF" w:rsidP="000B3DD8">
                  <w:pPr>
                    <w:jc w:val="right"/>
                  </w:pPr>
                  <w:r>
                    <w:t>14.3</w:t>
                  </w:r>
                </w:p>
              </w:tc>
            </w:tr>
          </w:tbl>
          <w:p w:rsidR="00A621CF" w:rsidRDefault="00A621CF" w:rsidP="000B3DD8">
            <w:pPr>
              <w:jc w:val="center"/>
            </w:pPr>
          </w:p>
        </w:tc>
        <w:tc>
          <w:tcPr>
            <w:tcW w:w="5400" w:type="dxa"/>
          </w:tcPr>
          <w:p w:rsidR="00A621CF" w:rsidRDefault="00A621CF" w:rsidP="000B3DD8">
            <w:r>
              <w:t>D2</w:t>
            </w:r>
          </w:p>
          <w:tbl>
            <w:tblPr>
              <w:tblStyle w:val="TableGrid"/>
              <w:tblW w:w="0" w:type="auto"/>
              <w:jc w:val="center"/>
              <w:tblLook w:val="04A0" w:firstRow="1" w:lastRow="0" w:firstColumn="1" w:lastColumn="0" w:noHBand="0" w:noVBand="1"/>
            </w:tblPr>
            <w:tblGrid>
              <w:gridCol w:w="1975"/>
              <w:gridCol w:w="1362"/>
            </w:tblGrid>
            <w:tr w:rsidR="00A621CF" w:rsidTr="000B3DD8">
              <w:trPr>
                <w:jc w:val="center"/>
              </w:trPr>
              <w:tc>
                <w:tcPr>
                  <w:tcW w:w="1975" w:type="dxa"/>
                </w:tcPr>
                <w:p w:rsidR="00A621CF" w:rsidRDefault="00A621CF" w:rsidP="000B3DD8">
                  <w:r>
                    <w:t>Minimum</w:t>
                  </w:r>
                </w:p>
              </w:tc>
              <w:tc>
                <w:tcPr>
                  <w:tcW w:w="1362" w:type="dxa"/>
                </w:tcPr>
                <w:p w:rsidR="00A621CF" w:rsidRDefault="00A621CF" w:rsidP="000B3DD8">
                  <w:pPr>
                    <w:jc w:val="right"/>
                  </w:pPr>
                  <w:r>
                    <w:t>16</w:t>
                  </w:r>
                </w:p>
              </w:tc>
            </w:tr>
            <w:tr w:rsidR="00A621CF" w:rsidTr="000B3DD8">
              <w:trPr>
                <w:jc w:val="center"/>
              </w:trPr>
              <w:tc>
                <w:tcPr>
                  <w:tcW w:w="1975" w:type="dxa"/>
                </w:tcPr>
                <w:p w:rsidR="00A621CF" w:rsidRDefault="00A621CF" w:rsidP="000B3DD8">
                  <w:r>
                    <w:t>Quartile 1</w:t>
                  </w:r>
                </w:p>
              </w:tc>
              <w:tc>
                <w:tcPr>
                  <w:tcW w:w="1362" w:type="dxa"/>
                </w:tcPr>
                <w:p w:rsidR="00A621CF" w:rsidRDefault="00A621CF" w:rsidP="000B3DD8">
                  <w:pPr>
                    <w:jc w:val="right"/>
                  </w:pPr>
                  <w:r>
                    <w:t>16</w:t>
                  </w:r>
                </w:p>
              </w:tc>
            </w:tr>
            <w:tr w:rsidR="00A621CF" w:rsidTr="000B3DD8">
              <w:trPr>
                <w:jc w:val="center"/>
              </w:trPr>
              <w:tc>
                <w:tcPr>
                  <w:tcW w:w="1975" w:type="dxa"/>
                </w:tcPr>
                <w:p w:rsidR="00A621CF" w:rsidRDefault="00A621CF" w:rsidP="000B3DD8">
                  <w:r>
                    <w:t>Median</w:t>
                  </w:r>
                </w:p>
              </w:tc>
              <w:tc>
                <w:tcPr>
                  <w:tcW w:w="1362" w:type="dxa"/>
                </w:tcPr>
                <w:p w:rsidR="00A621CF" w:rsidRDefault="00A621CF" w:rsidP="000B3DD8">
                  <w:pPr>
                    <w:jc w:val="right"/>
                  </w:pPr>
                  <w:r>
                    <w:t>16</w:t>
                  </w:r>
                </w:p>
              </w:tc>
            </w:tr>
            <w:tr w:rsidR="00A621CF" w:rsidTr="000B3DD8">
              <w:trPr>
                <w:jc w:val="center"/>
              </w:trPr>
              <w:tc>
                <w:tcPr>
                  <w:tcW w:w="1975" w:type="dxa"/>
                </w:tcPr>
                <w:p w:rsidR="00A621CF" w:rsidRDefault="00A621CF" w:rsidP="000B3DD8">
                  <w:r>
                    <w:t>Quartile 3</w:t>
                  </w:r>
                </w:p>
              </w:tc>
              <w:tc>
                <w:tcPr>
                  <w:tcW w:w="1362" w:type="dxa"/>
                </w:tcPr>
                <w:p w:rsidR="00A621CF" w:rsidRDefault="00A621CF" w:rsidP="000B3DD8">
                  <w:pPr>
                    <w:jc w:val="right"/>
                  </w:pPr>
                  <w:r>
                    <w:t>17</w:t>
                  </w:r>
                </w:p>
              </w:tc>
            </w:tr>
            <w:tr w:rsidR="00A621CF" w:rsidTr="000B3DD8">
              <w:trPr>
                <w:jc w:val="center"/>
              </w:trPr>
              <w:tc>
                <w:tcPr>
                  <w:tcW w:w="1975" w:type="dxa"/>
                </w:tcPr>
                <w:p w:rsidR="00A621CF" w:rsidRDefault="00A621CF" w:rsidP="000B3DD8">
                  <w:r>
                    <w:t>Maximum</w:t>
                  </w:r>
                </w:p>
              </w:tc>
              <w:tc>
                <w:tcPr>
                  <w:tcW w:w="1362" w:type="dxa"/>
                </w:tcPr>
                <w:p w:rsidR="00A621CF" w:rsidRDefault="00A621CF" w:rsidP="000B3DD8">
                  <w:pPr>
                    <w:jc w:val="right"/>
                  </w:pPr>
                  <w:r>
                    <w:t>58</w:t>
                  </w:r>
                </w:p>
              </w:tc>
            </w:tr>
            <w:tr w:rsidR="00A621CF" w:rsidTr="000B3DD8">
              <w:trPr>
                <w:jc w:val="center"/>
              </w:trPr>
              <w:tc>
                <w:tcPr>
                  <w:tcW w:w="1975" w:type="dxa"/>
                </w:tcPr>
                <w:p w:rsidR="00A621CF" w:rsidRDefault="00A621CF" w:rsidP="000B3DD8">
                  <w:r>
                    <w:t>Mean</w:t>
                  </w:r>
                </w:p>
              </w:tc>
              <w:tc>
                <w:tcPr>
                  <w:tcW w:w="1362" w:type="dxa"/>
                </w:tcPr>
                <w:p w:rsidR="00A621CF" w:rsidRDefault="00A621CF" w:rsidP="000B3DD8">
                  <w:pPr>
                    <w:jc w:val="right"/>
                  </w:pPr>
                  <w:r>
                    <w:t>17.5</w:t>
                  </w:r>
                </w:p>
              </w:tc>
            </w:tr>
            <w:tr w:rsidR="00A621CF" w:rsidTr="000B3DD8">
              <w:trPr>
                <w:jc w:val="center"/>
              </w:trPr>
              <w:tc>
                <w:tcPr>
                  <w:tcW w:w="1975" w:type="dxa"/>
                </w:tcPr>
                <w:p w:rsidR="00A621CF" w:rsidRDefault="00A621CF" w:rsidP="000B3DD8">
                  <w:r>
                    <w:t>Standard Deviation</w:t>
                  </w:r>
                </w:p>
              </w:tc>
              <w:tc>
                <w:tcPr>
                  <w:tcW w:w="1362" w:type="dxa"/>
                </w:tcPr>
                <w:p w:rsidR="00A621CF" w:rsidRDefault="00A621CF" w:rsidP="000B3DD8">
                  <w:pPr>
                    <w:jc w:val="right"/>
                  </w:pPr>
                  <w:r>
                    <w:t>4.8</w:t>
                  </w:r>
                </w:p>
              </w:tc>
            </w:tr>
          </w:tbl>
          <w:p w:rsidR="00A621CF" w:rsidRDefault="00A621CF" w:rsidP="000B3DD8">
            <w:pPr>
              <w:jc w:val="center"/>
            </w:pPr>
          </w:p>
          <w:p w:rsidR="00A621CF" w:rsidRDefault="00A621CF" w:rsidP="000B3DD8"/>
        </w:tc>
      </w:tr>
      <w:tr w:rsidR="00A621CF" w:rsidTr="000B3DD8">
        <w:tc>
          <w:tcPr>
            <w:tcW w:w="5598" w:type="dxa"/>
          </w:tcPr>
          <w:p w:rsidR="00A621CF" w:rsidRDefault="00A621CF" w:rsidP="000B3DD8">
            <w:r>
              <w:t>D3</w:t>
            </w:r>
          </w:p>
          <w:tbl>
            <w:tblPr>
              <w:tblStyle w:val="TableGrid"/>
              <w:tblW w:w="0" w:type="auto"/>
              <w:jc w:val="center"/>
              <w:tblLook w:val="04A0" w:firstRow="1" w:lastRow="0" w:firstColumn="1" w:lastColumn="0" w:noHBand="0" w:noVBand="1"/>
            </w:tblPr>
            <w:tblGrid>
              <w:gridCol w:w="1975"/>
              <w:gridCol w:w="1362"/>
            </w:tblGrid>
            <w:tr w:rsidR="00A621CF" w:rsidTr="000B3DD8">
              <w:trPr>
                <w:jc w:val="center"/>
              </w:trPr>
              <w:tc>
                <w:tcPr>
                  <w:tcW w:w="1975" w:type="dxa"/>
                </w:tcPr>
                <w:p w:rsidR="00A621CF" w:rsidRDefault="00A621CF" w:rsidP="000B3DD8">
                  <w:r>
                    <w:t>Minimum</w:t>
                  </w:r>
                </w:p>
              </w:tc>
              <w:tc>
                <w:tcPr>
                  <w:tcW w:w="1362" w:type="dxa"/>
                </w:tcPr>
                <w:p w:rsidR="00A621CF" w:rsidRDefault="00A621CF" w:rsidP="000B3DD8">
                  <w:pPr>
                    <w:jc w:val="right"/>
                  </w:pPr>
                  <w:r>
                    <w:t>31</w:t>
                  </w:r>
                </w:p>
              </w:tc>
            </w:tr>
            <w:tr w:rsidR="00A621CF" w:rsidTr="000B3DD8">
              <w:trPr>
                <w:jc w:val="center"/>
              </w:trPr>
              <w:tc>
                <w:tcPr>
                  <w:tcW w:w="1975" w:type="dxa"/>
                </w:tcPr>
                <w:p w:rsidR="00A621CF" w:rsidRDefault="00A621CF" w:rsidP="000B3DD8">
                  <w:r>
                    <w:t>Quartile 1</w:t>
                  </w:r>
                </w:p>
              </w:tc>
              <w:tc>
                <w:tcPr>
                  <w:tcW w:w="1362" w:type="dxa"/>
                </w:tcPr>
                <w:p w:rsidR="00A621CF" w:rsidRDefault="00A621CF" w:rsidP="000B3DD8">
                  <w:pPr>
                    <w:jc w:val="right"/>
                  </w:pPr>
                  <w:r>
                    <w:t>1460</w:t>
                  </w:r>
                </w:p>
              </w:tc>
            </w:tr>
            <w:tr w:rsidR="00A621CF" w:rsidTr="000B3DD8">
              <w:trPr>
                <w:jc w:val="center"/>
              </w:trPr>
              <w:tc>
                <w:tcPr>
                  <w:tcW w:w="1975" w:type="dxa"/>
                </w:tcPr>
                <w:p w:rsidR="00A621CF" w:rsidRDefault="00A621CF" w:rsidP="000B3DD8">
                  <w:r>
                    <w:t>Median</w:t>
                  </w:r>
                </w:p>
              </w:tc>
              <w:tc>
                <w:tcPr>
                  <w:tcW w:w="1362" w:type="dxa"/>
                </w:tcPr>
                <w:p w:rsidR="00A621CF" w:rsidRDefault="00A621CF" w:rsidP="000B3DD8">
                  <w:pPr>
                    <w:jc w:val="right"/>
                  </w:pPr>
                  <w:r>
                    <w:t>1460</w:t>
                  </w:r>
                </w:p>
              </w:tc>
            </w:tr>
            <w:tr w:rsidR="00A621CF" w:rsidTr="000B3DD8">
              <w:trPr>
                <w:jc w:val="center"/>
              </w:trPr>
              <w:tc>
                <w:tcPr>
                  <w:tcW w:w="1975" w:type="dxa"/>
                </w:tcPr>
                <w:p w:rsidR="00A621CF" w:rsidRDefault="00A621CF" w:rsidP="000B3DD8">
                  <w:r>
                    <w:t>Quartile 3</w:t>
                  </w:r>
                </w:p>
              </w:tc>
              <w:tc>
                <w:tcPr>
                  <w:tcW w:w="1362" w:type="dxa"/>
                </w:tcPr>
                <w:p w:rsidR="00A621CF" w:rsidRDefault="00A621CF" w:rsidP="000B3DD8">
                  <w:pPr>
                    <w:jc w:val="right"/>
                  </w:pPr>
                  <w:r>
                    <w:t>2921</w:t>
                  </w:r>
                </w:p>
              </w:tc>
            </w:tr>
            <w:tr w:rsidR="00A621CF" w:rsidTr="000B3DD8">
              <w:trPr>
                <w:jc w:val="center"/>
              </w:trPr>
              <w:tc>
                <w:tcPr>
                  <w:tcW w:w="1975" w:type="dxa"/>
                </w:tcPr>
                <w:p w:rsidR="00A621CF" w:rsidRDefault="00A621CF" w:rsidP="000B3DD8">
                  <w:r>
                    <w:t>Maximum</w:t>
                  </w:r>
                </w:p>
              </w:tc>
              <w:tc>
                <w:tcPr>
                  <w:tcW w:w="1362" w:type="dxa"/>
                </w:tcPr>
                <w:p w:rsidR="00A621CF" w:rsidRDefault="00A621CF" w:rsidP="000B3DD8">
                  <w:pPr>
                    <w:jc w:val="right"/>
                  </w:pPr>
                  <w:r>
                    <w:t>4452</w:t>
                  </w:r>
                </w:p>
              </w:tc>
            </w:tr>
            <w:tr w:rsidR="00A621CF" w:rsidTr="000B3DD8">
              <w:trPr>
                <w:jc w:val="center"/>
              </w:trPr>
              <w:tc>
                <w:tcPr>
                  <w:tcW w:w="1975" w:type="dxa"/>
                </w:tcPr>
                <w:p w:rsidR="00A621CF" w:rsidRDefault="00A621CF" w:rsidP="000B3DD8">
                  <w:r>
                    <w:t>Mean</w:t>
                  </w:r>
                </w:p>
              </w:tc>
              <w:tc>
                <w:tcPr>
                  <w:tcW w:w="1362" w:type="dxa"/>
                </w:tcPr>
                <w:p w:rsidR="00A621CF" w:rsidRDefault="00A621CF" w:rsidP="000B3DD8">
                  <w:pPr>
                    <w:jc w:val="right"/>
                  </w:pPr>
                  <w:r>
                    <w:t>1866</w:t>
                  </w:r>
                </w:p>
              </w:tc>
            </w:tr>
            <w:tr w:rsidR="00A621CF" w:rsidTr="000B3DD8">
              <w:trPr>
                <w:jc w:val="center"/>
              </w:trPr>
              <w:tc>
                <w:tcPr>
                  <w:tcW w:w="1975" w:type="dxa"/>
                </w:tcPr>
                <w:p w:rsidR="00A621CF" w:rsidRDefault="00A621CF" w:rsidP="000B3DD8">
                  <w:r>
                    <w:t>Standard Deviation</w:t>
                  </w:r>
                </w:p>
              </w:tc>
              <w:tc>
                <w:tcPr>
                  <w:tcW w:w="1362" w:type="dxa"/>
                </w:tcPr>
                <w:p w:rsidR="00A621CF" w:rsidRDefault="00A621CF" w:rsidP="000B3DD8">
                  <w:pPr>
                    <w:jc w:val="right"/>
                  </w:pPr>
                  <w:r>
                    <w:t>915</w:t>
                  </w:r>
                </w:p>
              </w:tc>
            </w:tr>
          </w:tbl>
          <w:p w:rsidR="00A621CF" w:rsidRDefault="00A621CF" w:rsidP="000B3DD8">
            <w:pPr>
              <w:jc w:val="center"/>
            </w:pPr>
            <w:r>
              <w:t>Statistics rounded to the nearest integer.</w:t>
            </w:r>
          </w:p>
          <w:p w:rsidR="00A621CF" w:rsidRDefault="00A621CF" w:rsidP="000B3DD8"/>
        </w:tc>
        <w:tc>
          <w:tcPr>
            <w:tcW w:w="5400" w:type="dxa"/>
          </w:tcPr>
          <w:p w:rsidR="00A621CF" w:rsidRDefault="00A621CF" w:rsidP="000B3DD8">
            <w:r>
              <w:t>D4</w:t>
            </w:r>
          </w:p>
          <w:tbl>
            <w:tblPr>
              <w:tblStyle w:val="TableGrid"/>
              <w:tblW w:w="0" w:type="auto"/>
              <w:jc w:val="center"/>
              <w:tblLook w:val="04A0" w:firstRow="1" w:lastRow="0" w:firstColumn="1" w:lastColumn="0" w:noHBand="0" w:noVBand="1"/>
            </w:tblPr>
            <w:tblGrid>
              <w:gridCol w:w="1975"/>
              <w:gridCol w:w="1362"/>
            </w:tblGrid>
            <w:tr w:rsidR="00A621CF" w:rsidTr="000B3DD8">
              <w:trPr>
                <w:jc w:val="center"/>
              </w:trPr>
              <w:tc>
                <w:tcPr>
                  <w:tcW w:w="1975" w:type="dxa"/>
                </w:tcPr>
                <w:p w:rsidR="00A621CF" w:rsidRDefault="00A621CF" w:rsidP="000B3DD8">
                  <w:r>
                    <w:t>Minimum</w:t>
                  </w:r>
                </w:p>
              </w:tc>
              <w:tc>
                <w:tcPr>
                  <w:tcW w:w="1362" w:type="dxa"/>
                </w:tcPr>
                <w:p w:rsidR="00A621CF" w:rsidRDefault="00A621CF" w:rsidP="000B3DD8">
                  <w:pPr>
                    <w:jc w:val="right"/>
                  </w:pPr>
                  <w:r>
                    <w:t>17</w:t>
                  </w:r>
                </w:p>
              </w:tc>
            </w:tr>
            <w:tr w:rsidR="00A621CF" w:rsidTr="000B3DD8">
              <w:trPr>
                <w:jc w:val="center"/>
              </w:trPr>
              <w:tc>
                <w:tcPr>
                  <w:tcW w:w="1975" w:type="dxa"/>
                </w:tcPr>
                <w:p w:rsidR="00A621CF" w:rsidRDefault="00A621CF" w:rsidP="000B3DD8">
                  <w:r>
                    <w:t>Quartile 1</w:t>
                  </w:r>
                </w:p>
              </w:tc>
              <w:tc>
                <w:tcPr>
                  <w:tcW w:w="1362" w:type="dxa"/>
                </w:tcPr>
                <w:p w:rsidR="00A621CF" w:rsidRDefault="00A621CF" w:rsidP="000B3DD8">
                  <w:pPr>
                    <w:jc w:val="right"/>
                  </w:pPr>
                  <w:r>
                    <w:t>22</w:t>
                  </w:r>
                </w:p>
              </w:tc>
            </w:tr>
            <w:tr w:rsidR="00A621CF" w:rsidTr="000B3DD8">
              <w:trPr>
                <w:jc w:val="center"/>
              </w:trPr>
              <w:tc>
                <w:tcPr>
                  <w:tcW w:w="1975" w:type="dxa"/>
                </w:tcPr>
                <w:p w:rsidR="00A621CF" w:rsidRDefault="00A621CF" w:rsidP="000B3DD8">
                  <w:r>
                    <w:t>Median</w:t>
                  </w:r>
                </w:p>
              </w:tc>
              <w:tc>
                <w:tcPr>
                  <w:tcW w:w="1362" w:type="dxa"/>
                </w:tcPr>
                <w:p w:rsidR="00A621CF" w:rsidRDefault="00A621CF" w:rsidP="000B3DD8">
                  <w:pPr>
                    <w:jc w:val="right"/>
                  </w:pPr>
                  <w:r>
                    <w:t>24</w:t>
                  </w:r>
                </w:p>
              </w:tc>
            </w:tr>
            <w:tr w:rsidR="00A621CF" w:rsidTr="000B3DD8">
              <w:trPr>
                <w:jc w:val="center"/>
              </w:trPr>
              <w:tc>
                <w:tcPr>
                  <w:tcW w:w="1975" w:type="dxa"/>
                </w:tcPr>
                <w:p w:rsidR="00A621CF" w:rsidRDefault="00A621CF" w:rsidP="000B3DD8">
                  <w:r>
                    <w:t>Quartile 3</w:t>
                  </w:r>
                </w:p>
              </w:tc>
              <w:tc>
                <w:tcPr>
                  <w:tcW w:w="1362" w:type="dxa"/>
                </w:tcPr>
                <w:p w:rsidR="00A621CF" w:rsidRDefault="00A621CF" w:rsidP="000B3DD8">
                  <w:pPr>
                    <w:jc w:val="right"/>
                  </w:pPr>
                  <w:r>
                    <w:t>27</w:t>
                  </w:r>
                </w:p>
              </w:tc>
            </w:tr>
            <w:tr w:rsidR="00A621CF" w:rsidTr="000B3DD8">
              <w:trPr>
                <w:jc w:val="center"/>
              </w:trPr>
              <w:tc>
                <w:tcPr>
                  <w:tcW w:w="1975" w:type="dxa"/>
                </w:tcPr>
                <w:p w:rsidR="00A621CF" w:rsidRDefault="00A621CF" w:rsidP="000B3DD8">
                  <w:r>
                    <w:t>Maximum</w:t>
                  </w:r>
                </w:p>
              </w:tc>
              <w:tc>
                <w:tcPr>
                  <w:tcW w:w="1362" w:type="dxa"/>
                </w:tcPr>
                <w:p w:rsidR="00A621CF" w:rsidRDefault="00A621CF" w:rsidP="000B3DD8">
                  <w:pPr>
                    <w:jc w:val="right"/>
                  </w:pPr>
                  <w:r>
                    <w:t>54</w:t>
                  </w:r>
                </w:p>
              </w:tc>
            </w:tr>
            <w:tr w:rsidR="00A621CF" w:rsidTr="000B3DD8">
              <w:trPr>
                <w:jc w:val="center"/>
              </w:trPr>
              <w:tc>
                <w:tcPr>
                  <w:tcW w:w="1975" w:type="dxa"/>
                </w:tcPr>
                <w:p w:rsidR="00A621CF" w:rsidRDefault="00A621CF" w:rsidP="000B3DD8">
                  <w:r>
                    <w:t>Mean</w:t>
                  </w:r>
                </w:p>
              </w:tc>
              <w:tc>
                <w:tcPr>
                  <w:tcW w:w="1362" w:type="dxa"/>
                </w:tcPr>
                <w:p w:rsidR="00A621CF" w:rsidRDefault="00A621CF" w:rsidP="000B3DD8">
                  <w:pPr>
                    <w:jc w:val="right"/>
                  </w:pPr>
                  <w:r>
                    <w:t>26</w:t>
                  </w:r>
                </w:p>
              </w:tc>
            </w:tr>
            <w:tr w:rsidR="00A621CF" w:rsidTr="000B3DD8">
              <w:trPr>
                <w:jc w:val="center"/>
              </w:trPr>
              <w:tc>
                <w:tcPr>
                  <w:tcW w:w="1975" w:type="dxa"/>
                </w:tcPr>
                <w:p w:rsidR="00A621CF" w:rsidRDefault="00A621CF" w:rsidP="000B3DD8">
                  <w:r>
                    <w:t>Standard Deviation</w:t>
                  </w:r>
                </w:p>
              </w:tc>
              <w:tc>
                <w:tcPr>
                  <w:tcW w:w="1362" w:type="dxa"/>
                </w:tcPr>
                <w:p w:rsidR="00A621CF" w:rsidRDefault="00A621CF" w:rsidP="000B3DD8">
                  <w:pPr>
                    <w:jc w:val="right"/>
                  </w:pPr>
                  <w:r>
                    <w:t>7</w:t>
                  </w:r>
                </w:p>
              </w:tc>
            </w:tr>
          </w:tbl>
          <w:p w:rsidR="00A621CF" w:rsidRDefault="00A621CF" w:rsidP="000B3DD8">
            <w:pPr>
              <w:jc w:val="center"/>
            </w:pPr>
            <w:r>
              <w:t>Statistics rounded to the nearest integer.</w:t>
            </w:r>
          </w:p>
          <w:p w:rsidR="00A621CF" w:rsidRDefault="00A621CF" w:rsidP="000B3DD8">
            <w:pPr>
              <w:jc w:val="center"/>
            </w:pPr>
          </w:p>
          <w:p w:rsidR="00A621CF" w:rsidRDefault="00A621CF" w:rsidP="000B3DD8"/>
        </w:tc>
      </w:tr>
      <w:tr w:rsidR="00A621CF" w:rsidTr="000B3DD8">
        <w:tc>
          <w:tcPr>
            <w:tcW w:w="5598" w:type="dxa"/>
          </w:tcPr>
          <w:p w:rsidR="00A621CF" w:rsidRDefault="00A621CF" w:rsidP="000B3DD8">
            <w:r>
              <w:t>D5</w:t>
            </w:r>
          </w:p>
          <w:tbl>
            <w:tblPr>
              <w:tblStyle w:val="TableGrid"/>
              <w:tblW w:w="0" w:type="auto"/>
              <w:jc w:val="center"/>
              <w:tblLook w:val="04A0" w:firstRow="1" w:lastRow="0" w:firstColumn="1" w:lastColumn="0" w:noHBand="0" w:noVBand="1"/>
            </w:tblPr>
            <w:tblGrid>
              <w:gridCol w:w="1975"/>
              <w:gridCol w:w="1362"/>
            </w:tblGrid>
            <w:tr w:rsidR="00A621CF" w:rsidTr="000B3DD8">
              <w:trPr>
                <w:jc w:val="center"/>
              </w:trPr>
              <w:tc>
                <w:tcPr>
                  <w:tcW w:w="1975" w:type="dxa"/>
                </w:tcPr>
                <w:p w:rsidR="00A621CF" w:rsidRDefault="00A621CF" w:rsidP="000B3DD8">
                  <w:r>
                    <w:t>Minimum</w:t>
                  </w:r>
                </w:p>
              </w:tc>
              <w:tc>
                <w:tcPr>
                  <w:tcW w:w="1362" w:type="dxa"/>
                </w:tcPr>
                <w:p w:rsidR="00A621CF" w:rsidRDefault="00636EEF" w:rsidP="000B3DD8">
                  <w:pPr>
                    <w:jc w:val="right"/>
                  </w:pPr>
                  <w:r>
                    <w:t>90</w:t>
                  </w:r>
                </w:p>
              </w:tc>
            </w:tr>
            <w:tr w:rsidR="00A621CF" w:rsidTr="000B3DD8">
              <w:trPr>
                <w:jc w:val="center"/>
              </w:trPr>
              <w:tc>
                <w:tcPr>
                  <w:tcW w:w="1975" w:type="dxa"/>
                </w:tcPr>
                <w:p w:rsidR="00A621CF" w:rsidRDefault="00A621CF" w:rsidP="000B3DD8">
                  <w:r>
                    <w:t>Quartile 1</w:t>
                  </w:r>
                </w:p>
              </w:tc>
              <w:tc>
                <w:tcPr>
                  <w:tcW w:w="1362" w:type="dxa"/>
                </w:tcPr>
                <w:p w:rsidR="00A621CF" w:rsidRDefault="00636EEF" w:rsidP="000B3DD8">
                  <w:pPr>
                    <w:jc w:val="right"/>
                  </w:pPr>
                  <w:r>
                    <w:t>138</w:t>
                  </w:r>
                </w:p>
              </w:tc>
            </w:tr>
            <w:tr w:rsidR="00A621CF" w:rsidTr="000B3DD8">
              <w:trPr>
                <w:jc w:val="center"/>
              </w:trPr>
              <w:tc>
                <w:tcPr>
                  <w:tcW w:w="1975" w:type="dxa"/>
                </w:tcPr>
                <w:p w:rsidR="00A621CF" w:rsidRDefault="00A621CF" w:rsidP="000B3DD8">
                  <w:r>
                    <w:t>Median</w:t>
                  </w:r>
                </w:p>
              </w:tc>
              <w:tc>
                <w:tcPr>
                  <w:tcW w:w="1362" w:type="dxa"/>
                </w:tcPr>
                <w:p w:rsidR="00A621CF" w:rsidRDefault="00636EEF" w:rsidP="000B3DD8">
                  <w:pPr>
                    <w:jc w:val="right"/>
                  </w:pPr>
                  <w:r>
                    <w:t>151</w:t>
                  </w:r>
                </w:p>
              </w:tc>
            </w:tr>
            <w:tr w:rsidR="00A621CF" w:rsidTr="000B3DD8">
              <w:trPr>
                <w:jc w:val="center"/>
              </w:trPr>
              <w:tc>
                <w:tcPr>
                  <w:tcW w:w="1975" w:type="dxa"/>
                </w:tcPr>
                <w:p w:rsidR="00A621CF" w:rsidRDefault="00A621CF" w:rsidP="000B3DD8">
                  <w:r>
                    <w:t>Quartile 3</w:t>
                  </w:r>
                </w:p>
              </w:tc>
              <w:tc>
                <w:tcPr>
                  <w:tcW w:w="1362" w:type="dxa"/>
                </w:tcPr>
                <w:p w:rsidR="00A621CF" w:rsidRDefault="00636EEF" w:rsidP="000B3DD8">
                  <w:pPr>
                    <w:jc w:val="right"/>
                  </w:pPr>
                  <w:r>
                    <w:t>164</w:t>
                  </w:r>
                </w:p>
              </w:tc>
            </w:tr>
            <w:tr w:rsidR="00A621CF" w:rsidTr="000B3DD8">
              <w:trPr>
                <w:jc w:val="center"/>
              </w:trPr>
              <w:tc>
                <w:tcPr>
                  <w:tcW w:w="1975" w:type="dxa"/>
                </w:tcPr>
                <w:p w:rsidR="00A621CF" w:rsidRDefault="00A621CF" w:rsidP="000B3DD8">
                  <w:r>
                    <w:t>Maximum</w:t>
                  </w:r>
                </w:p>
              </w:tc>
              <w:tc>
                <w:tcPr>
                  <w:tcW w:w="1362" w:type="dxa"/>
                </w:tcPr>
                <w:p w:rsidR="00A621CF" w:rsidRDefault="00636EEF" w:rsidP="000B3DD8">
                  <w:pPr>
                    <w:jc w:val="right"/>
                  </w:pPr>
                  <w:r>
                    <w:t>175</w:t>
                  </w:r>
                </w:p>
              </w:tc>
            </w:tr>
            <w:tr w:rsidR="00A621CF" w:rsidTr="000B3DD8">
              <w:trPr>
                <w:jc w:val="center"/>
              </w:trPr>
              <w:tc>
                <w:tcPr>
                  <w:tcW w:w="1975" w:type="dxa"/>
                </w:tcPr>
                <w:p w:rsidR="00A621CF" w:rsidRDefault="00A621CF" w:rsidP="000B3DD8">
                  <w:r>
                    <w:t>Mean</w:t>
                  </w:r>
                </w:p>
              </w:tc>
              <w:tc>
                <w:tcPr>
                  <w:tcW w:w="1362" w:type="dxa"/>
                </w:tcPr>
                <w:p w:rsidR="00A621CF" w:rsidRDefault="00636EEF" w:rsidP="000B3DD8">
                  <w:pPr>
                    <w:jc w:val="right"/>
                  </w:pPr>
                  <w:r>
                    <w:t>149</w:t>
                  </w:r>
                </w:p>
              </w:tc>
            </w:tr>
            <w:tr w:rsidR="00A621CF" w:rsidTr="000B3DD8">
              <w:trPr>
                <w:jc w:val="center"/>
              </w:trPr>
              <w:tc>
                <w:tcPr>
                  <w:tcW w:w="1975" w:type="dxa"/>
                </w:tcPr>
                <w:p w:rsidR="00A621CF" w:rsidRDefault="00A621CF" w:rsidP="000B3DD8">
                  <w:r>
                    <w:t>Standard Deviation</w:t>
                  </w:r>
                </w:p>
              </w:tc>
              <w:tc>
                <w:tcPr>
                  <w:tcW w:w="1362" w:type="dxa"/>
                </w:tcPr>
                <w:p w:rsidR="00A621CF" w:rsidRDefault="00636EEF" w:rsidP="000B3DD8">
                  <w:pPr>
                    <w:jc w:val="right"/>
                  </w:pPr>
                  <w:r>
                    <w:t>20</w:t>
                  </w:r>
                </w:p>
              </w:tc>
            </w:tr>
          </w:tbl>
          <w:p w:rsidR="00A621CF" w:rsidRDefault="00A621CF" w:rsidP="000B3DD8">
            <w:pPr>
              <w:jc w:val="center"/>
            </w:pPr>
            <w:r>
              <w:t>Statistics rounded to the nearest integer.</w:t>
            </w:r>
          </w:p>
          <w:p w:rsidR="00A621CF" w:rsidRDefault="00A621CF" w:rsidP="000B3DD8"/>
        </w:tc>
        <w:tc>
          <w:tcPr>
            <w:tcW w:w="5400" w:type="dxa"/>
          </w:tcPr>
          <w:p w:rsidR="00A621CF" w:rsidRDefault="00A621CF" w:rsidP="000B3DD8">
            <w:r>
              <w:t>D6</w:t>
            </w:r>
          </w:p>
          <w:tbl>
            <w:tblPr>
              <w:tblStyle w:val="TableGrid"/>
              <w:tblW w:w="0" w:type="auto"/>
              <w:jc w:val="center"/>
              <w:tblLook w:val="04A0" w:firstRow="1" w:lastRow="0" w:firstColumn="1" w:lastColumn="0" w:noHBand="0" w:noVBand="1"/>
            </w:tblPr>
            <w:tblGrid>
              <w:gridCol w:w="1975"/>
              <w:gridCol w:w="1362"/>
            </w:tblGrid>
            <w:tr w:rsidR="00A621CF" w:rsidTr="000B3DD8">
              <w:trPr>
                <w:jc w:val="center"/>
              </w:trPr>
              <w:tc>
                <w:tcPr>
                  <w:tcW w:w="1975" w:type="dxa"/>
                </w:tcPr>
                <w:p w:rsidR="00A621CF" w:rsidRDefault="00A621CF" w:rsidP="000B3DD8">
                  <w:r>
                    <w:t>Minimum</w:t>
                  </w:r>
                </w:p>
              </w:tc>
              <w:tc>
                <w:tcPr>
                  <w:tcW w:w="1362" w:type="dxa"/>
                </w:tcPr>
                <w:p w:rsidR="00A621CF" w:rsidRDefault="00A621CF" w:rsidP="000B3DD8">
                  <w:pPr>
                    <w:jc w:val="right"/>
                  </w:pPr>
                  <w:r>
                    <w:t>7.201</w:t>
                  </w:r>
                </w:p>
              </w:tc>
            </w:tr>
            <w:tr w:rsidR="00A621CF" w:rsidTr="000B3DD8">
              <w:trPr>
                <w:jc w:val="center"/>
              </w:trPr>
              <w:tc>
                <w:tcPr>
                  <w:tcW w:w="1975" w:type="dxa"/>
                </w:tcPr>
                <w:p w:rsidR="00A621CF" w:rsidRDefault="00A621CF" w:rsidP="000B3DD8">
                  <w:r>
                    <w:t>Quartile 1</w:t>
                  </w:r>
                </w:p>
              </w:tc>
              <w:tc>
                <w:tcPr>
                  <w:tcW w:w="1362" w:type="dxa"/>
                </w:tcPr>
                <w:p w:rsidR="00A621CF" w:rsidRDefault="00A621CF" w:rsidP="000B3DD8">
                  <w:pPr>
                    <w:jc w:val="right"/>
                  </w:pPr>
                  <w:r>
                    <w:t>7.498</w:t>
                  </w:r>
                </w:p>
              </w:tc>
            </w:tr>
            <w:tr w:rsidR="00A621CF" w:rsidTr="000B3DD8">
              <w:trPr>
                <w:jc w:val="center"/>
              </w:trPr>
              <w:tc>
                <w:tcPr>
                  <w:tcW w:w="1975" w:type="dxa"/>
                </w:tcPr>
                <w:p w:rsidR="00A621CF" w:rsidRDefault="00A621CF" w:rsidP="000B3DD8">
                  <w:r>
                    <w:t>Median</w:t>
                  </w:r>
                </w:p>
              </w:tc>
              <w:tc>
                <w:tcPr>
                  <w:tcW w:w="1362" w:type="dxa"/>
                </w:tcPr>
                <w:p w:rsidR="00A621CF" w:rsidRDefault="00A621CF" w:rsidP="000B3DD8">
                  <w:pPr>
                    <w:jc w:val="right"/>
                  </w:pPr>
                  <w:r>
                    <w:t>7.520</w:t>
                  </w:r>
                </w:p>
              </w:tc>
            </w:tr>
            <w:tr w:rsidR="00A621CF" w:rsidTr="000B3DD8">
              <w:trPr>
                <w:jc w:val="center"/>
              </w:trPr>
              <w:tc>
                <w:tcPr>
                  <w:tcW w:w="1975" w:type="dxa"/>
                </w:tcPr>
                <w:p w:rsidR="00A621CF" w:rsidRDefault="00A621CF" w:rsidP="000B3DD8">
                  <w:r>
                    <w:t>Quartile 3</w:t>
                  </w:r>
                </w:p>
              </w:tc>
              <w:tc>
                <w:tcPr>
                  <w:tcW w:w="1362" w:type="dxa"/>
                </w:tcPr>
                <w:p w:rsidR="00A621CF" w:rsidRDefault="00A621CF" w:rsidP="000B3DD8">
                  <w:pPr>
                    <w:jc w:val="right"/>
                  </w:pPr>
                  <w:r>
                    <w:t>7.545</w:t>
                  </w:r>
                </w:p>
              </w:tc>
            </w:tr>
            <w:tr w:rsidR="00A621CF" w:rsidTr="000B3DD8">
              <w:trPr>
                <w:jc w:val="center"/>
              </w:trPr>
              <w:tc>
                <w:tcPr>
                  <w:tcW w:w="1975" w:type="dxa"/>
                </w:tcPr>
                <w:p w:rsidR="00A621CF" w:rsidRDefault="00A621CF" w:rsidP="000B3DD8">
                  <w:r>
                    <w:t>Maximum</w:t>
                  </w:r>
                </w:p>
              </w:tc>
              <w:tc>
                <w:tcPr>
                  <w:tcW w:w="1362" w:type="dxa"/>
                </w:tcPr>
                <w:p w:rsidR="00A621CF" w:rsidRDefault="00A621CF" w:rsidP="000B3DD8">
                  <w:pPr>
                    <w:jc w:val="right"/>
                  </w:pPr>
                  <w:r>
                    <w:t>7.752</w:t>
                  </w:r>
                </w:p>
              </w:tc>
            </w:tr>
            <w:tr w:rsidR="00A621CF" w:rsidTr="000B3DD8">
              <w:trPr>
                <w:jc w:val="center"/>
              </w:trPr>
              <w:tc>
                <w:tcPr>
                  <w:tcW w:w="1975" w:type="dxa"/>
                </w:tcPr>
                <w:p w:rsidR="00A621CF" w:rsidRDefault="00A621CF" w:rsidP="000B3DD8">
                  <w:r>
                    <w:t>Mean</w:t>
                  </w:r>
                </w:p>
              </w:tc>
              <w:tc>
                <w:tcPr>
                  <w:tcW w:w="1362" w:type="dxa"/>
                </w:tcPr>
                <w:p w:rsidR="00A621CF" w:rsidRDefault="00A621CF" w:rsidP="000B3DD8">
                  <w:pPr>
                    <w:jc w:val="right"/>
                  </w:pPr>
                  <w:r>
                    <w:t>7.521</w:t>
                  </w:r>
                </w:p>
              </w:tc>
            </w:tr>
            <w:tr w:rsidR="00A621CF" w:rsidTr="000B3DD8">
              <w:trPr>
                <w:jc w:val="center"/>
              </w:trPr>
              <w:tc>
                <w:tcPr>
                  <w:tcW w:w="1975" w:type="dxa"/>
                </w:tcPr>
                <w:p w:rsidR="00A621CF" w:rsidRDefault="00A621CF" w:rsidP="000B3DD8">
                  <w:r>
                    <w:t>Standard Deviation</w:t>
                  </w:r>
                </w:p>
              </w:tc>
              <w:tc>
                <w:tcPr>
                  <w:tcW w:w="1362" w:type="dxa"/>
                </w:tcPr>
                <w:p w:rsidR="00A621CF" w:rsidRDefault="00A621CF" w:rsidP="000B3DD8">
                  <w:pPr>
                    <w:jc w:val="right"/>
                  </w:pPr>
                  <w:r>
                    <w:t>0.034</w:t>
                  </w:r>
                </w:p>
              </w:tc>
            </w:tr>
          </w:tbl>
          <w:p w:rsidR="00A621CF" w:rsidRDefault="00A621CF" w:rsidP="000B3DD8"/>
          <w:p w:rsidR="00A621CF" w:rsidRDefault="00A621CF" w:rsidP="000B3DD8"/>
        </w:tc>
      </w:tr>
      <w:tr w:rsidR="00A621CF" w:rsidTr="000B3DD8">
        <w:tc>
          <w:tcPr>
            <w:tcW w:w="5598" w:type="dxa"/>
          </w:tcPr>
          <w:p w:rsidR="00A621CF" w:rsidRDefault="00A621CF" w:rsidP="000B3DD8">
            <w:r>
              <w:t>D7</w:t>
            </w:r>
          </w:p>
          <w:p w:rsidR="00A621CF" w:rsidRDefault="00A621CF" w:rsidP="000B3DD8">
            <w:pPr>
              <w:jc w:val="center"/>
            </w:pPr>
          </w:p>
          <w:p w:rsidR="00A621CF" w:rsidRDefault="00A621CF" w:rsidP="000B3DD8">
            <w:pPr>
              <w:jc w:val="center"/>
            </w:pPr>
          </w:p>
          <w:p w:rsidR="005C3B20" w:rsidRDefault="005C3B20" w:rsidP="005C3B20">
            <w:r>
              <w:t>One of the variables of interest is ordinal:  the values of the variable are actually categories that have order as opposed to having actual numeric values.   For this one ordinal variable, no statistics table has been provided.</w:t>
            </w:r>
          </w:p>
          <w:p w:rsidR="00A621CF" w:rsidRDefault="00A621CF" w:rsidP="000B3DD8">
            <w:pPr>
              <w:jc w:val="center"/>
            </w:pPr>
          </w:p>
          <w:p w:rsidR="00A621CF" w:rsidRDefault="00A621CF" w:rsidP="000B3DD8">
            <w:pPr>
              <w:jc w:val="center"/>
            </w:pPr>
          </w:p>
          <w:p w:rsidR="00A621CF" w:rsidRDefault="00A621CF" w:rsidP="000B3DD8">
            <w:pPr>
              <w:jc w:val="center"/>
            </w:pPr>
          </w:p>
        </w:tc>
        <w:tc>
          <w:tcPr>
            <w:tcW w:w="5400" w:type="dxa"/>
          </w:tcPr>
          <w:p w:rsidR="00A621CF" w:rsidRDefault="00A621CF" w:rsidP="000B3DD8">
            <w:r>
              <w:t>D8</w:t>
            </w:r>
          </w:p>
          <w:tbl>
            <w:tblPr>
              <w:tblStyle w:val="TableGrid"/>
              <w:tblW w:w="0" w:type="auto"/>
              <w:jc w:val="center"/>
              <w:tblLook w:val="04A0" w:firstRow="1" w:lastRow="0" w:firstColumn="1" w:lastColumn="0" w:noHBand="0" w:noVBand="1"/>
            </w:tblPr>
            <w:tblGrid>
              <w:gridCol w:w="1975"/>
              <w:gridCol w:w="1362"/>
            </w:tblGrid>
            <w:tr w:rsidR="00A621CF" w:rsidTr="000B3DD8">
              <w:trPr>
                <w:jc w:val="center"/>
              </w:trPr>
              <w:tc>
                <w:tcPr>
                  <w:tcW w:w="1975" w:type="dxa"/>
                </w:tcPr>
                <w:p w:rsidR="00A621CF" w:rsidRDefault="00A621CF" w:rsidP="000B3DD8">
                  <w:r>
                    <w:t>Minimum</w:t>
                  </w:r>
                </w:p>
              </w:tc>
              <w:tc>
                <w:tcPr>
                  <w:tcW w:w="1362" w:type="dxa"/>
                </w:tcPr>
                <w:p w:rsidR="00A621CF" w:rsidRDefault="00A621CF" w:rsidP="000B3DD8">
                  <w:pPr>
                    <w:jc w:val="right"/>
                  </w:pPr>
                  <w:r>
                    <w:t>1.28</w:t>
                  </w:r>
                </w:p>
              </w:tc>
            </w:tr>
            <w:tr w:rsidR="00A621CF" w:rsidTr="000B3DD8">
              <w:trPr>
                <w:jc w:val="center"/>
              </w:trPr>
              <w:tc>
                <w:tcPr>
                  <w:tcW w:w="1975" w:type="dxa"/>
                </w:tcPr>
                <w:p w:rsidR="00A621CF" w:rsidRDefault="00A621CF" w:rsidP="000B3DD8">
                  <w:r>
                    <w:t>Quartile 1</w:t>
                  </w:r>
                </w:p>
              </w:tc>
              <w:tc>
                <w:tcPr>
                  <w:tcW w:w="1362" w:type="dxa"/>
                </w:tcPr>
                <w:p w:rsidR="00A621CF" w:rsidRDefault="00A621CF" w:rsidP="000B3DD8">
                  <w:pPr>
                    <w:jc w:val="right"/>
                  </w:pPr>
                  <w:r>
                    <w:t>100.32</w:t>
                  </w:r>
                </w:p>
              </w:tc>
            </w:tr>
            <w:tr w:rsidR="00A621CF" w:rsidTr="000B3DD8">
              <w:trPr>
                <w:jc w:val="center"/>
              </w:trPr>
              <w:tc>
                <w:tcPr>
                  <w:tcW w:w="1975" w:type="dxa"/>
                </w:tcPr>
                <w:p w:rsidR="00A621CF" w:rsidRDefault="00A621CF" w:rsidP="000B3DD8">
                  <w:r>
                    <w:t>Median</w:t>
                  </w:r>
                </w:p>
              </w:tc>
              <w:tc>
                <w:tcPr>
                  <w:tcW w:w="1362" w:type="dxa"/>
                </w:tcPr>
                <w:p w:rsidR="00A621CF" w:rsidRDefault="00A621CF" w:rsidP="000B3DD8">
                  <w:pPr>
                    <w:jc w:val="right"/>
                  </w:pPr>
                  <w:r>
                    <w:t>261.99</w:t>
                  </w:r>
                </w:p>
              </w:tc>
            </w:tr>
            <w:tr w:rsidR="00A621CF" w:rsidTr="000B3DD8">
              <w:trPr>
                <w:jc w:val="center"/>
              </w:trPr>
              <w:tc>
                <w:tcPr>
                  <w:tcW w:w="1975" w:type="dxa"/>
                </w:tcPr>
                <w:p w:rsidR="00A621CF" w:rsidRDefault="00A621CF" w:rsidP="000B3DD8">
                  <w:r>
                    <w:t>Quartile 3</w:t>
                  </w:r>
                </w:p>
              </w:tc>
              <w:tc>
                <w:tcPr>
                  <w:tcW w:w="1362" w:type="dxa"/>
                </w:tcPr>
                <w:p w:rsidR="00A621CF" w:rsidRDefault="00A621CF" w:rsidP="000B3DD8">
                  <w:pPr>
                    <w:jc w:val="right"/>
                  </w:pPr>
                  <w:r>
                    <w:t>321.01</w:t>
                  </w:r>
                </w:p>
              </w:tc>
            </w:tr>
            <w:tr w:rsidR="00A621CF" w:rsidTr="000B3DD8">
              <w:trPr>
                <w:jc w:val="center"/>
              </w:trPr>
              <w:tc>
                <w:tcPr>
                  <w:tcW w:w="1975" w:type="dxa"/>
                </w:tcPr>
                <w:p w:rsidR="00A621CF" w:rsidRDefault="00A621CF" w:rsidP="000B3DD8">
                  <w:r>
                    <w:t>Maximum</w:t>
                  </w:r>
                </w:p>
              </w:tc>
              <w:tc>
                <w:tcPr>
                  <w:tcW w:w="1362" w:type="dxa"/>
                </w:tcPr>
                <w:p w:rsidR="00A621CF" w:rsidRDefault="00A621CF" w:rsidP="000B3DD8">
                  <w:pPr>
                    <w:jc w:val="right"/>
                  </w:pPr>
                  <w:r>
                    <w:t>600.79</w:t>
                  </w:r>
                </w:p>
              </w:tc>
            </w:tr>
            <w:tr w:rsidR="00A621CF" w:rsidTr="000B3DD8">
              <w:trPr>
                <w:jc w:val="center"/>
              </w:trPr>
              <w:tc>
                <w:tcPr>
                  <w:tcW w:w="1975" w:type="dxa"/>
                </w:tcPr>
                <w:p w:rsidR="00A621CF" w:rsidRDefault="00A621CF" w:rsidP="000B3DD8">
                  <w:r>
                    <w:t>Mean</w:t>
                  </w:r>
                </w:p>
              </w:tc>
              <w:tc>
                <w:tcPr>
                  <w:tcW w:w="1362" w:type="dxa"/>
                </w:tcPr>
                <w:p w:rsidR="00A621CF" w:rsidRDefault="00A621CF" w:rsidP="000B3DD8">
                  <w:pPr>
                    <w:jc w:val="right"/>
                  </w:pPr>
                  <w:r>
                    <w:t>228.55</w:t>
                  </w:r>
                </w:p>
              </w:tc>
            </w:tr>
            <w:tr w:rsidR="00A621CF" w:rsidTr="000B3DD8">
              <w:trPr>
                <w:jc w:val="center"/>
              </w:trPr>
              <w:tc>
                <w:tcPr>
                  <w:tcW w:w="1975" w:type="dxa"/>
                </w:tcPr>
                <w:p w:rsidR="00A621CF" w:rsidRDefault="00A621CF" w:rsidP="000B3DD8">
                  <w:r>
                    <w:t>Standard Deviation</w:t>
                  </w:r>
                </w:p>
              </w:tc>
              <w:tc>
                <w:tcPr>
                  <w:tcW w:w="1362" w:type="dxa"/>
                </w:tcPr>
                <w:p w:rsidR="00A621CF" w:rsidRDefault="00A621CF" w:rsidP="000B3DD8">
                  <w:pPr>
                    <w:jc w:val="right"/>
                  </w:pPr>
                  <w:r>
                    <w:t>155.30</w:t>
                  </w:r>
                </w:p>
              </w:tc>
            </w:tr>
          </w:tbl>
          <w:p w:rsidR="00A621CF" w:rsidRDefault="00A621CF" w:rsidP="000B3DD8">
            <w:pPr>
              <w:jc w:val="center"/>
            </w:pPr>
          </w:p>
        </w:tc>
      </w:tr>
    </w:tbl>
    <w:p w:rsidR="00A621CF" w:rsidRDefault="00A621CF" w:rsidP="00A621CF"/>
    <w:p w:rsidR="00A621CF" w:rsidRDefault="00A621CF"/>
    <w:p w:rsidR="003A397E" w:rsidRDefault="003A397E"/>
    <w:p w:rsidR="003A397E" w:rsidRDefault="003A397E"/>
    <w:p w:rsidR="003A397E" w:rsidRPr="008806F9" w:rsidRDefault="003A397E" w:rsidP="008806F9">
      <w:pPr>
        <w:pStyle w:val="NoSpacing"/>
        <w:rPr>
          <w:b/>
          <w:u w:val="single"/>
        </w:rPr>
      </w:pPr>
      <w:r w:rsidRPr="008806F9">
        <w:rPr>
          <w:b/>
          <w:u w:val="single"/>
        </w:rPr>
        <w:t>Teacher Notes</w:t>
      </w:r>
    </w:p>
    <w:p w:rsidR="005A74C1" w:rsidRDefault="005A74C1" w:rsidP="008806F9">
      <w:pPr>
        <w:pStyle w:val="NoSpacing"/>
      </w:pPr>
      <w:r w:rsidRPr="005A74C1">
        <w:t>Common Core Standards addressed by this activity</w:t>
      </w:r>
      <w:r>
        <w:t>:</w:t>
      </w:r>
    </w:p>
    <w:p w:rsidR="005A74C1" w:rsidRPr="008806F9" w:rsidRDefault="005A74C1" w:rsidP="001A1092">
      <w:pPr>
        <w:pStyle w:val="NoSpacing"/>
        <w:rPr>
          <w:u w:val="single"/>
        </w:rPr>
      </w:pPr>
      <w:r w:rsidRPr="008806F9">
        <w:rPr>
          <w:u w:val="single"/>
        </w:rPr>
        <w:t>Content Standards</w:t>
      </w:r>
    </w:p>
    <w:tbl>
      <w:tblPr>
        <w:tblW w:w="10980" w:type="dxa"/>
        <w:tblInd w:w="18" w:type="dxa"/>
        <w:tblBorders>
          <w:top w:val="single" w:sz="4" w:space="0" w:color="auto"/>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430"/>
        <w:gridCol w:w="900"/>
        <w:gridCol w:w="997"/>
        <w:gridCol w:w="6653"/>
      </w:tblGrid>
      <w:tr w:rsidR="005A74C1" w:rsidTr="0075198D">
        <w:trPr>
          <w:trHeight w:val="1125"/>
        </w:trPr>
        <w:tc>
          <w:tcPr>
            <w:tcW w:w="2430" w:type="dxa"/>
            <w:shd w:val="clear" w:color="auto" w:fill="FFFF00"/>
          </w:tcPr>
          <w:p w:rsidR="005A74C1" w:rsidRDefault="005A74C1" w:rsidP="0075198D">
            <w:pPr>
              <w:spacing w:after="0" w:line="240" w:lineRule="auto"/>
              <w:jc w:val="center"/>
              <w:rPr>
                <w:rFonts w:ascii="Arial" w:eastAsia="Times New Roman" w:hAnsi="Arial" w:cs="Arial"/>
                <w:color w:val="000000"/>
                <w:sz w:val="16"/>
                <w:szCs w:val="16"/>
              </w:rPr>
            </w:pPr>
          </w:p>
          <w:p w:rsidR="005A74C1" w:rsidRDefault="005A74C1" w:rsidP="0075198D">
            <w:pPr>
              <w:spacing w:after="0" w:line="240" w:lineRule="auto"/>
              <w:jc w:val="center"/>
              <w:rPr>
                <w:rFonts w:ascii="Arial" w:eastAsia="Times New Roman" w:hAnsi="Arial" w:cs="Arial"/>
                <w:color w:val="000000"/>
                <w:sz w:val="16"/>
                <w:szCs w:val="16"/>
              </w:rPr>
            </w:pPr>
            <w:r>
              <w:rPr>
                <w:rFonts w:ascii="Wingdings" w:eastAsia="Times New Roman" w:hAnsi="Wingdings" w:cs="Times New Roman"/>
                <w:color w:val="000000"/>
                <w:sz w:val="16"/>
                <w:szCs w:val="16"/>
              </w:rPr>
              <w:t></w:t>
            </w:r>
            <w:r>
              <w:rPr>
                <w:rFonts w:ascii="Wingdings" w:eastAsia="Times New Roman" w:hAnsi="Wingdings" w:cs="Times New Roman"/>
                <w:color w:val="000000"/>
                <w:sz w:val="16"/>
                <w:szCs w:val="16"/>
              </w:rPr>
              <w:br/>
            </w:r>
            <w:r>
              <w:rPr>
                <w:rFonts w:ascii="Times New Roman" w:eastAsia="Times New Roman" w:hAnsi="Times New Roman" w:cs="Times New Roman"/>
                <w:color w:val="000000"/>
                <w:sz w:val="16"/>
                <w:szCs w:val="16"/>
              </w:rPr>
              <w:t>Additional Focus</w:t>
            </w:r>
          </w:p>
        </w:tc>
        <w:tc>
          <w:tcPr>
            <w:tcW w:w="900" w:type="dxa"/>
            <w:vAlign w:val="bottom"/>
          </w:tcPr>
          <w:p w:rsidR="005A74C1" w:rsidRDefault="005A74C1" w:rsidP="0075198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S</w:t>
            </w:r>
          </w:p>
          <w:p w:rsidR="005A74C1" w:rsidRDefault="005A74C1" w:rsidP="0075198D">
            <w:pPr>
              <w:spacing w:after="0" w:line="240" w:lineRule="auto"/>
              <w:jc w:val="center"/>
              <w:rPr>
                <w:rFonts w:ascii="Arial" w:eastAsia="Times New Roman" w:hAnsi="Arial" w:cs="Arial"/>
                <w:color w:val="000000"/>
                <w:sz w:val="20"/>
                <w:szCs w:val="20"/>
              </w:rPr>
            </w:pPr>
          </w:p>
          <w:p w:rsidR="005A74C1" w:rsidRDefault="005A74C1" w:rsidP="0075198D">
            <w:pPr>
              <w:spacing w:after="0" w:line="240" w:lineRule="auto"/>
              <w:jc w:val="center"/>
              <w:rPr>
                <w:rFonts w:ascii="Arial" w:eastAsia="Times New Roman" w:hAnsi="Arial" w:cs="Arial"/>
                <w:color w:val="000000"/>
                <w:sz w:val="20"/>
                <w:szCs w:val="20"/>
              </w:rPr>
            </w:pPr>
          </w:p>
        </w:tc>
        <w:tc>
          <w:tcPr>
            <w:tcW w:w="997" w:type="dxa"/>
            <w:vAlign w:val="bottom"/>
          </w:tcPr>
          <w:p w:rsidR="005A74C1" w:rsidRDefault="005A74C1" w:rsidP="0075198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ID.2</w:t>
            </w:r>
          </w:p>
          <w:p w:rsidR="005A74C1" w:rsidRDefault="005A74C1" w:rsidP="0075198D">
            <w:pPr>
              <w:spacing w:after="0" w:line="240" w:lineRule="auto"/>
              <w:jc w:val="center"/>
              <w:rPr>
                <w:rFonts w:ascii="Arial" w:eastAsia="Times New Roman" w:hAnsi="Arial" w:cs="Arial"/>
                <w:color w:val="000000"/>
                <w:sz w:val="20"/>
                <w:szCs w:val="20"/>
              </w:rPr>
            </w:pPr>
          </w:p>
          <w:p w:rsidR="005A74C1" w:rsidRDefault="005A74C1" w:rsidP="0075198D">
            <w:pPr>
              <w:spacing w:after="0" w:line="240" w:lineRule="auto"/>
              <w:jc w:val="center"/>
              <w:rPr>
                <w:rFonts w:ascii="Arial" w:eastAsia="Times New Roman" w:hAnsi="Arial" w:cs="Arial"/>
                <w:color w:val="000000"/>
                <w:sz w:val="20"/>
                <w:szCs w:val="20"/>
              </w:rPr>
            </w:pPr>
          </w:p>
        </w:tc>
        <w:tc>
          <w:tcPr>
            <w:tcW w:w="6653" w:type="dxa"/>
            <w:vAlign w:val="bottom"/>
            <w:hideMark/>
          </w:tcPr>
          <w:p w:rsidR="005A74C1" w:rsidRDefault="005A74C1" w:rsidP="0075198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Summarize, represent, and interpret data on a single count or measurement variable. Use statistics appropriate to the shape of the data distribution to compare center (median, mean) and spread (interquartile range, standard deviation) of two or more different data sets.* </w:t>
            </w:r>
          </w:p>
        </w:tc>
      </w:tr>
      <w:tr w:rsidR="005A74C1" w:rsidTr="0075198D">
        <w:trPr>
          <w:trHeight w:val="1125"/>
        </w:trPr>
        <w:tc>
          <w:tcPr>
            <w:tcW w:w="2430" w:type="dxa"/>
            <w:shd w:val="clear" w:color="auto" w:fill="FFFF00"/>
          </w:tcPr>
          <w:p w:rsidR="005A74C1" w:rsidRDefault="005A74C1" w:rsidP="0075198D">
            <w:pPr>
              <w:spacing w:after="0" w:line="240" w:lineRule="auto"/>
              <w:jc w:val="center"/>
              <w:rPr>
                <w:rFonts w:ascii="Arial" w:eastAsia="Times New Roman" w:hAnsi="Arial" w:cs="Arial"/>
                <w:color w:val="000000"/>
                <w:sz w:val="16"/>
                <w:szCs w:val="16"/>
              </w:rPr>
            </w:pPr>
          </w:p>
          <w:p w:rsidR="005A74C1" w:rsidRDefault="005A74C1" w:rsidP="0075198D">
            <w:pPr>
              <w:spacing w:after="0" w:line="240" w:lineRule="auto"/>
              <w:jc w:val="center"/>
              <w:rPr>
                <w:rFonts w:ascii="Arial" w:eastAsia="Times New Roman" w:hAnsi="Arial" w:cs="Arial"/>
                <w:color w:val="000000"/>
                <w:sz w:val="16"/>
                <w:szCs w:val="16"/>
              </w:rPr>
            </w:pPr>
            <w:r>
              <w:rPr>
                <w:rFonts w:ascii="Wingdings" w:eastAsia="Times New Roman" w:hAnsi="Wingdings" w:cs="Times New Roman"/>
                <w:color w:val="000000"/>
                <w:sz w:val="16"/>
                <w:szCs w:val="16"/>
              </w:rPr>
              <w:t></w:t>
            </w:r>
            <w:r>
              <w:rPr>
                <w:rFonts w:ascii="Wingdings" w:eastAsia="Times New Roman" w:hAnsi="Wingdings" w:cs="Times New Roman"/>
                <w:color w:val="000000"/>
                <w:sz w:val="16"/>
                <w:szCs w:val="16"/>
              </w:rPr>
              <w:br/>
            </w:r>
            <w:r>
              <w:rPr>
                <w:rFonts w:ascii="Times New Roman" w:eastAsia="Times New Roman" w:hAnsi="Times New Roman" w:cs="Times New Roman"/>
                <w:color w:val="000000"/>
                <w:sz w:val="16"/>
                <w:szCs w:val="16"/>
              </w:rPr>
              <w:t>Additional Focus</w:t>
            </w:r>
          </w:p>
        </w:tc>
        <w:tc>
          <w:tcPr>
            <w:tcW w:w="900" w:type="dxa"/>
            <w:vAlign w:val="bottom"/>
          </w:tcPr>
          <w:p w:rsidR="005A74C1" w:rsidRDefault="005A74C1" w:rsidP="0075198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S</w:t>
            </w:r>
          </w:p>
          <w:p w:rsidR="005A74C1" w:rsidRDefault="005A74C1" w:rsidP="0075198D">
            <w:pPr>
              <w:spacing w:after="0" w:line="240" w:lineRule="auto"/>
              <w:jc w:val="center"/>
              <w:rPr>
                <w:rFonts w:ascii="Arial" w:eastAsia="Times New Roman" w:hAnsi="Arial" w:cs="Arial"/>
                <w:color w:val="000000"/>
                <w:sz w:val="20"/>
                <w:szCs w:val="20"/>
              </w:rPr>
            </w:pPr>
          </w:p>
          <w:p w:rsidR="005A74C1" w:rsidRDefault="005A74C1" w:rsidP="0075198D">
            <w:pPr>
              <w:spacing w:after="0" w:line="240" w:lineRule="auto"/>
              <w:jc w:val="center"/>
              <w:rPr>
                <w:rFonts w:ascii="Arial" w:eastAsia="Times New Roman" w:hAnsi="Arial" w:cs="Arial"/>
                <w:color w:val="000000"/>
                <w:sz w:val="20"/>
                <w:szCs w:val="20"/>
              </w:rPr>
            </w:pPr>
          </w:p>
        </w:tc>
        <w:tc>
          <w:tcPr>
            <w:tcW w:w="997" w:type="dxa"/>
            <w:vAlign w:val="bottom"/>
          </w:tcPr>
          <w:p w:rsidR="005A74C1" w:rsidRDefault="005A74C1" w:rsidP="0075198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ID.3</w:t>
            </w:r>
          </w:p>
          <w:p w:rsidR="005A74C1" w:rsidRDefault="005A74C1" w:rsidP="0075198D">
            <w:pPr>
              <w:spacing w:after="0" w:line="240" w:lineRule="auto"/>
              <w:jc w:val="center"/>
              <w:rPr>
                <w:rFonts w:ascii="Arial" w:eastAsia="Times New Roman" w:hAnsi="Arial" w:cs="Arial"/>
                <w:color w:val="000000"/>
                <w:sz w:val="20"/>
                <w:szCs w:val="20"/>
              </w:rPr>
            </w:pPr>
          </w:p>
          <w:p w:rsidR="005A74C1" w:rsidRDefault="005A74C1" w:rsidP="0075198D">
            <w:pPr>
              <w:spacing w:after="0" w:line="240" w:lineRule="auto"/>
              <w:jc w:val="center"/>
              <w:rPr>
                <w:rFonts w:ascii="Arial" w:eastAsia="Times New Roman" w:hAnsi="Arial" w:cs="Arial"/>
                <w:color w:val="000000"/>
                <w:sz w:val="20"/>
                <w:szCs w:val="20"/>
              </w:rPr>
            </w:pPr>
          </w:p>
        </w:tc>
        <w:tc>
          <w:tcPr>
            <w:tcW w:w="6653" w:type="dxa"/>
            <w:vAlign w:val="bottom"/>
            <w:hideMark/>
          </w:tcPr>
          <w:p w:rsidR="005A74C1" w:rsidRDefault="005A74C1" w:rsidP="0075198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Summarize, represent, and interpret data on a single count or measurement variable. Interpret differences in shape, center, and spread in the context of the data sets, accounting for possible effects of extreme data points (outliers).* </w:t>
            </w:r>
          </w:p>
        </w:tc>
      </w:tr>
    </w:tbl>
    <w:p w:rsidR="005A74C1" w:rsidRPr="005A74C1" w:rsidRDefault="005A74C1" w:rsidP="005A74C1">
      <w:pPr>
        <w:pStyle w:val="NoSpacing"/>
        <w:rPr>
          <w:sz w:val="24"/>
          <w:szCs w:val="24"/>
          <w:u w:val="single"/>
        </w:rPr>
      </w:pPr>
      <w:r w:rsidRPr="005A74C1">
        <w:rPr>
          <w:sz w:val="24"/>
          <w:szCs w:val="24"/>
          <w:u w:val="single"/>
        </w:rPr>
        <w:t>Primary Math Practices</w:t>
      </w:r>
    </w:p>
    <w:p w:rsidR="005A74C1" w:rsidRDefault="005A74C1" w:rsidP="005A74C1">
      <w:pPr>
        <w:pStyle w:val="NoSpacing"/>
      </w:pPr>
      <w:r>
        <w:t>MP 2 Reason abstractly and quantitatively.</w:t>
      </w:r>
    </w:p>
    <w:p w:rsidR="005A74C1" w:rsidRDefault="005A74C1" w:rsidP="005A74C1">
      <w:pPr>
        <w:pStyle w:val="NoSpacing"/>
      </w:pPr>
      <w:r>
        <w:t>MP 3 Construct viable arguments and critique the reasoning of others.</w:t>
      </w:r>
    </w:p>
    <w:p w:rsidR="005A74C1" w:rsidRDefault="005A74C1" w:rsidP="005A74C1">
      <w:pPr>
        <w:pStyle w:val="NoSpacing"/>
      </w:pPr>
      <w:r>
        <w:t>MP 4 Model with mathematics.</w:t>
      </w:r>
    </w:p>
    <w:p w:rsidR="005A74C1" w:rsidRDefault="005A74C1" w:rsidP="005A74C1">
      <w:pPr>
        <w:pStyle w:val="NoSpacing"/>
      </w:pPr>
      <w:r>
        <w:t>MP 6 Attend to precision.</w:t>
      </w:r>
    </w:p>
    <w:p w:rsidR="005A74C1" w:rsidRDefault="005A74C1">
      <w:pPr>
        <w:rPr>
          <w:b/>
          <w:u w:val="single"/>
        </w:rPr>
      </w:pPr>
    </w:p>
    <w:p w:rsidR="004750F9" w:rsidRPr="008806F9" w:rsidRDefault="004750F9" w:rsidP="008806F9">
      <w:pPr>
        <w:pStyle w:val="NoSpacing"/>
        <w:rPr>
          <w:b/>
          <w:u w:val="single"/>
        </w:rPr>
      </w:pPr>
      <w:r w:rsidRPr="008806F9">
        <w:rPr>
          <w:b/>
          <w:u w:val="single"/>
        </w:rPr>
        <w:t>Acknowledgements</w:t>
      </w:r>
    </w:p>
    <w:p w:rsidR="004750F9" w:rsidRDefault="00701590">
      <w:r>
        <w:t>Identifying Distributions</w:t>
      </w:r>
      <w:r w:rsidR="004750F9">
        <w:t xml:space="preserve"> is </w:t>
      </w:r>
      <w:r w:rsidR="00885B2A">
        <w:t>adapted from</w:t>
      </w:r>
      <w:r w:rsidR="00D07A0D">
        <w:t xml:space="preserve"> exercises</w:t>
      </w:r>
      <w:r w:rsidR="004750F9">
        <w:t xml:space="preserve"> found in </w:t>
      </w:r>
      <w:r w:rsidR="004750F9" w:rsidRPr="004750F9">
        <w:rPr>
          <w:i/>
        </w:rPr>
        <w:t>Activity-Based Statistics</w:t>
      </w:r>
      <w:r w:rsidR="004750F9">
        <w:t xml:space="preserve"> by Schaeffer, Watkins,</w:t>
      </w:r>
      <w:r>
        <w:t xml:space="preserve"> </w:t>
      </w:r>
      <w:proofErr w:type="spellStart"/>
      <w:r>
        <w:t>Gnanadesikan</w:t>
      </w:r>
      <w:proofErr w:type="spellEnd"/>
      <w:r>
        <w:t xml:space="preserve">, </w:t>
      </w:r>
      <w:proofErr w:type="spellStart"/>
      <w:r>
        <w:t>Witmer</w:t>
      </w:r>
      <w:proofErr w:type="spellEnd"/>
      <w:r w:rsidR="003F4C41">
        <w:t xml:space="preserve"> </w:t>
      </w:r>
      <w:r>
        <w:t>and</w:t>
      </w:r>
      <w:r w:rsidR="004750F9">
        <w:t xml:space="preserve"> an </w:t>
      </w:r>
      <w:r w:rsidR="00D07A0D">
        <w:t>ex</w:t>
      </w:r>
      <w:r w:rsidR="00055E42">
        <w:t>ercise</w:t>
      </w:r>
      <w:r w:rsidR="004750F9">
        <w:t xml:space="preserve"> found in </w:t>
      </w:r>
      <w:r w:rsidR="004750F9" w:rsidRPr="004750F9">
        <w:rPr>
          <w:i/>
        </w:rPr>
        <w:t xml:space="preserve">Workshop Statistics: Discovery </w:t>
      </w:r>
      <w:proofErr w:type="gramStart"/>
      <w:r w:rsidR="004750F9" w:rsidRPr="004750F9">
        <w:rPr>
          <w:i/>
        </w:rPr>
        <w:t>With</w:t>
      </w:r>
      <w:proofErr w:type="gramEnd"/>
      <w:r w:rsidR="004750F9" w:rsidRPr="004750F9">
        <w:rPr>
          <w:i/>
        </w:rPr>
        <w:t xml:space="preserve"> Data and the Graphing Calculator</w:t>
      </w:r>
      <w:r w:rsidR="004750F9">
        <w:t xml:space="preserve"> by </w:t>
      </w:r>
      <w:proofErr w:type="spellStart"/>
      <w:r w:rsidR="004750F9">
        <w:t>Rossman</w:t>
      </w:r>
      <w:proofErr w:type="spellEnd"/>
      <w:r w:rsidR="003F4C41">
        <w:t xml:space="preserve">, Chance, Von </w:t>
      </w:r>
      <w:proofErr w:type="spellStart"/>
      <w:r w:rsidR="003F4C41">
        <w:t>Oehsen</w:t>
      </w:r>
      <w:proofErr w:type="spellEnd"/>
      <w:r>
        <w:t>.</w:t>
      </w:r>
    </w:p>
    <w:p w:rsidR="003F4C41" w:rsidRDefault="003F4C41" w:rsidP="00D428A5">
      <w:pPr>
        <w:ind w:left="720"/>
      </w:pPr>
      <w:proofErr w:type="spellStart"/>
      <w:r>
        <w:t>Rossmann</w:t>
      </w:r>
      <w:proofErr w:type="spellEnd"/>
      <w:r>
        <w:t xml:space="preserve">, A. J., Chance, B. L., &amp; Von </w:t>
      </w:r>
      <w:proofErr w:type="spellStart"/>
      <w:r>
        <w:t>Oehsen</w:t>
      </w:r>
      <w:proofErr w:type="spellEnd"/>
      <w:r>
        <w:t xml:space="preserve">, J.B. (2002). </w:t>
      </w:r>
      <w:r w:rsidRPr="003F4C41">
        <w:rPr>
          <w:i/>
        </w:rPr>
        <w:t>Workshop Statistics Discovery with Data and the Graphing Calculator</w:t>
      </w:r>
      <w:r>
        <w:rPr>
          <w:i/>
        </w:rPr>
        <w:t xml:space="preserve"> </w:t>
      </w:r>
      <w:r>
        <w:t>(2</w:t>
      </w:r>
      <w:r w:rsidRPr="003F4C41">
        <w:rPr>
          <w:vertAlign w:val="superscript"/>
        </w:rPr>
        <w:t>nd</w:t>
      </w:r>
      <w:r>
        <w:t xml:space="preserve"> </w:t>
      </w:r>
      <w:proofErr w:type="gramStart"/>
      <w:r>
        <w:t>ed</w:t>
      </w:r>
      <w:proofErr w:type="gramEnd"/>
      <w:r>
        <w:t>.).  New York, NY:  Key College Publishing.</w:t>
      </w:r>
    </w:p>
    <w:p w:rsidR="003F4C41" w:rsidRDefault="003F4C41" w:rsidP="00D428A5">
      <w:pPr>
        <w:ind w:left="720"/>
      </w:pPr>
      <w:proofErr w:type="spellStart"/>
      <w:r>
        <w:t>Scheaffer</w:t>
      </w:r>
      <w:proofErr w:type="spellEnd"/>
      <w:r>
        <w:t xml:space="preserve">, R. L., Gnanadesikan, M., Watkins, A., &amp; </w:t>
      </w:r>
      <w:proofErr w:type="spellStart"/>
      <w:r>
        <w:t>Witmer</w:t>
      </w:r>
      <w:proofErr w:type="spellEnd"/>
      <w:r>
        <w:t xml:space="preserve">, J.A. (1996).  </w:t>
      </w:r>
      <w:r w:rsidRPr="00AA1575">
        <w:rPr>
          <w:i/>
        </w:rPr>
        <w:t>Activity-Based</w:t>
      </w:r>
      <w:r w:rsidR="00AA1575" w:rsidRPr="00AA1575">
        <w:rPr>
          <w:i/>
        </w:rPr>
        <w:t xml:space="preserve"> Statistics</w:t>
      </w:r>
      <w:r w:rsidR="00AA1575">
        <w:t>.  New York, NY: Springer-</w:t>
      </w:r>
      <w:proofErr w:type="spellStart"/>
      <w:r w:rsidR="00AA1575">
        <w:t>Verlag</w:t>
      </w:r>
      <w:proofErr w:type="spellEnd"/>
      <w:r w:rsidR="00AA1575">
        <w:t>.</w:t>
      </w:r>
    </w:p>
    <w:p w:rsidR="00D428A5" w:rsidRPr="003F4C41" w:rsidRDefault="00D428A5" w:rsidP="00D428A5">
      <w:pPr>
        <w:ind w:left="720"/>
      </w:pPr>
    </w:p>
    <w:p w:rsidR="005A74C1" w:rsidRPr="008806F9" w:rsidRDefault="005A74C1" w:rsidP="008806F9">
      <w:pPr>
        <w:pStyle w:val="NoSpacing"/>
        <w:rPr>
          <w:b/>
          <w:u w:val="single"/>
        </w:rPr>
      </w:pPr>
      <w:r w:rsidRPr="008806F9">
        <w:rPr>
          <w:b/>
          <w:u w:val="single"/>
        </w:rPr>
        <w:t>Guidance for Class Activity</w:t>
      </w:r>
    </w:p>
    <w:p w:rsidR="003A397E" w:rsidRDefault="00357ECE">
      <w:r>
        <w:t>Students should work in groups to match the verbal descriptions to their histograms, boxplots and statistics.   The cards are arranged so that cards 1 – 4 may be done separately from cards 5 – 8.  Teachers may choose to give all 8 situations to their students at one time, or may choose to give situations 1 – 4 as in class work and situations 5 – 8 as homework.</w:t>
      </w:r>
    </w:p>
    <w:p w:rsidR="005A74C1" w:rsidRDefault="005A74C1">
      <w:r>
        <w:t>Students should discuss with their groups their reasoning for matching verbal descriptions to a histogram, boxplot and statistics.   Once the cards have been matched</w:t>
      </w:r>
      <w:proofErr w:type="gramStart"/>
      <w:r>
        <w:t>,  a</w:t>
      </w:r>
      <w:proofErr w:type="gramEnd"/>
      <w:r>
        <w:t xml:space="preserve"> poster should be created displaying the pairings.   Students can then be asked to do a “walk around” critiquing the work of other groups by writing comments on post-it notes.  Upon returning to their own poster, students should review the posted comments and determine if change is needed.   The teacher wraps up the activity with a guided discussion about the reasoning used to determine the matches.</w:t>
      </w:r>
    </w:p>
    <w:p w:rsidR="00D428A5" w:rsidRDefault="00D428A5"/>
    <w:p w:rsidR="00D428A5" w:rsidRDefault="00D428A5"/>
    <w:p w:rsidR="00D428A5" w:rsidRDefault="00D428A5"/>
    <w:p w:rsidR="00D428A5" w:rsidRDefault="00D428A5"/>
    <w:p w:rsidR="00D428A5" w:rsidRDefault="00D428A5"/>
    <w:p w:rsidR="00D428A5" w:rsidRDefault="00D428A5"/>
    <w:p w:rsidR="00D428A5" w:rsidRDefault="00D428A5"/>
    <w:p w:rsidR="00D428A5" w:rsidRDefault="00D428A5"/>
    <w:p w:rsidR="003A397E" w:rsidRPr="00D428A5" w:rsidRDefault="003A397E" w:rsidP="008806F9">
      <w:pPr>
        <w:pStyle w:val="NoSpacing"/>
        <w:rPr>
          <w:b/>
          <w:u w:val="single"/>
        </w:rPr>
      </w:pPr>
      <w:r w:rsidRPr="00D428A5">
        <w:rPr>
          <w:b/>
          <w:u w:val="single"/>
        </w:rPr>
        <w:t>Answer Key</w:t>
      </w:r>
    </w:p>
    <w:p w:rsidR="00D428A5" w:rsidRPr="008806F9" w:rsidRDefault="00D428A5" w:rsidP="008806F9">
      <w:pPr>
        <w:pStyle w:val="NoSpacing"/>
        <w:rPr>
          <w:b/>
        </w:rPr>
      </w:pPr>
    </w:p>
    <w:tbl>
      <w:tblPr>
        <w:tblStyle w:val="TableGrid"/>
        <w:tblW w:w="0" w:type="auto"/>
        <w:tblLook w:val="04A0" w:firstRow="1" w:lastRow="0" w:firstColumn="1" w:lastColumn="0" w:noHBand="0" w:noVBand="1"/>
      </w:tblPr>
      <w:tblGrid>
        <w:gridCol w:w="5328"/>
        <w:gridCol w:w="2070"/>
        <w:gridCol w:w="1800"/>
        <w:gridCol w:w="1818"/>
      </w:tblGrid>
      <w:tr w:rsidR="003A397E" w:rsidTr="0075198D">
        <w:tc>
          <w:tcPr>
            <w:tcW w:w="5328" w:type="dxa"/>
          </w:tcPr>
          <w:p w:rsidR="003A397E" w:rsidRDefault="003A397E" w:rsidP="0075198D">
            <w:pPr>
              <w:jc w:val="center"/>
            </w:pPr>
            <w:r>
              <w:t>A</w:t>
            </w:r>
          </w:p>
          <w:p w:rsidR="003A397E" w:rsidRDefault="003A397E" w:rsidP="0075198D">
            <w:pPr>
              <w:jc w:val="center"/>
            </w:pPr>
            <w:r>
              <w:t>Verbal Description</w:t>
            </w:r>
          </w:p>
        </w:tc>
        <w:tc>
          <w:tcPr>
            <w:tcW w:w="2070" w:type="dxa"/>
          </w:tcPr>
          <w:p w:rsidR="003A397E" w:rsidRDefault="003A397E" w:rsidP="0075198D">
            <w:pPr>
              <w:jc w:val="center"/>
            </w:pPr>
            <w:r>
              <w:t>B</w:t>
            </w:r>
          </w:p>
          <w:p w:rsidR="003A397E" w:rsidRDefault="003A397E" w:rsidP="0075198D">
            <w:pPr>
              <w:jc w:val="center"/>
            </w:pPr>
            <w:r>
              <w:t>Histogram</w:t>
            </w:r>
          </w:p>
        </w:tc>
        <w:tc>
          <w:tcPr>
            <w:tcW w:w="1800" w:type="dxa"/>
          </w:tcPr>
          <w:p w:rsidR="003A397E" w:rsidRDefault="003A397E" w:rsidP="0075198D">
            <w:pPr>
              <w:jc w:val="center"/>
            </w:pPr>
            <w:r>
              <w:t>C</w:t>
            </w:r>
          </w:p>
          <w:p w:rsidR="003A397E" w:rsidRDefault="003A397E" w:rsidP="0075198D">
            <w:pPr>
              <w:jc w:val="center"/>
            </w:pPr>
            <w:r>
              <w:t>Boxplot</w:t>
            </w:r>
          </w:p>
        </w:tc>
        <w:tc>
          <w:tcPr>
            <w:tcW w:w="1818" w:type="dxa"/>
          </w:tcPr>
          <w:p w:rsidR="003A397E" w:rsidRDefault="003A397E" w:rsidP="0075198D">
            <w:pPr>
              <w:jc w:val="center"/>
            </w:pPr>
            <w:r>
              <w:t>D</w:t>
            </w:r>
          </w:p>
          <w:p w:rsidR="003A397E" w:rsidRDefault="003A397E" w:rsidP="0075198D">
            <w:pPr>
              <w:jc w:val="center"/>
            </w:pPr>
            <w:r>
              <w:t>Statistics</w:t>
            </w:r>
          </w:p>
        </w:tc>
      </w:tr>
      <w:tr w:rsidR="003A397E" w:rsidTr="0075198D">
        <w:tc>
          <w:tcPr>
            <w:tcW w:w="5328" w:type="dxa"/>
          </w:tcPr>
          <w:p w:rsidR="003A397E" w:rsidRDefault="003A397E" w:rsidP="0075198D">
            <w:pPr>
              <w:rPr>
                <w:b/>
              </w:rPr>
            </w:pPr>
            <w:r>
              <w:t xml:space="preserve">A1   </w:t>
            </w:r>
            <w:r w:rsidRPr="00392858">
              <w:rPr>
                <w:b/>
              </w:rPr>
              <w:t>Winning scores in NCAA Basketball Tournament</w:t>
            </w:r>
          </w:p>
          <w:p w:rsidR="003A397E" w:rsidRPr="00A621CF" w:rsidRDefault="003A397E" w:rsidP="0075198D">
            <w:pPr>
              <w:rPr>
                <w:b/>
              </w:rPr>
            </w:pPr>
          </w:p>
        </w:tc>
        <w:tc>
          <w:tcPr>
            <w:tcW w:w="2070" w:type="dxa"/>
          </w:tcPr>
          <w:p w:rsidR="003A397E" w:rsidRDefault="00917546" w:rsidP="0075198D">
            <w:pPr>
              <w:jc w:val="center"/>
            </w:pPr>
            <w:r>
              <w:t>B4</w:t>
            </w:r>
          </w:p>
        </w:tc>
        <w:tc>
          <w:tcPr>
            <w:tcW w:w="1800" w:type="dxa"/>
          </w:tcPr>
          <w:p w:rsidR="003A397E" w:rsidRDefault="00917546" w:rsidP="0075198D">
            <w:pPr>
              <w:jc w:val="center"/>
            </w:pPr>
            <w:r>
              <w:t>C2</w:t>
            </w:r>
          </w:p>
        </w:tc>
        <w:tc>
          <w:tcPr>
            <w:tcW w:w="1818" w:type="dxa"/>
          </w:tcPr>
          <w:p w:rsidR="003A397E" w:rsidRDefault="00D55C9E" w:rsidP="0075198D">
            <w:pPr>
              <w:jc w:val="center"/>
            </w:pPr>
            <w:r>
              <w:t>D1</w:t>
            </w:r>
          </w:p>
        </w:tc>
      </w:tr>
      <w:tr w:rsidR="003A397E" w:rsidTr="0075198D">
        <w:tc>
          <w:tcPr>
            <w:tcW w:w="5328" w:type="dxa"/>
          </w:tcPr>
          <w:p w:rsidR="003A397E" w:rsidRDefault="003A397E" w:rsidP="0075198D">
            <w:pPr>
              <w:rPr>
                <w:b/>
              </w:rPr>
            </w:pPr>
            <w:r>
              <w:t xml:space="preserve">A2  </w:t>
            </w:r>
            <w:r w:rsidRPr="00734B51">
              <w:rPr>
                <w:b/>
              </w:rPr>
              <w:t>Age when Bachelor’s Degree was Awarded</w:t>
            </w:r>
          </w:p>
          <w:p w:rsidR="003A397E" w:rsidRDefault="003A397E" w:rsidP="0075198D"/>
        </w:tc>
        <w:tc>
          <w:tcPr>
            <w:tcW w:w="2070" w:type="dxa"/>
          </w:tcPr>
          <w:p w:rsidR="003A397E" w:rsidRDefault="00917546" w:rsidP="0075198D">
            <w:pPr>
              <w:jc w:val="center"/>
            </w:pPr>
            <w:r>
              <w:t>B1</w:t>
            </w:r>
          </w:p>
        </w:tc>
        <w:tc>
          <w:tcPr>
            <w:tcW w:w="1800" w:type="dxa"/>
          </w:tcPr>
          <w:p w:rsidR="003A397E" w:rsidRDefault="00917546" w:rsidP="0075198D">
            <w:pPr>
              <w:jc w:val="center"/>
            </w:pPr>
            <w:r>
              <w:t>C3</w:t>
            </w:r>
          </w:p>
        </w:tc>
        <w:tc>
          <w:tcPr>
            <w:tcW w:w="1818" w:type="dxa"/>
          </w:tcPr>
          <w:p w:rsidR="003A397E" w:rsidRDefault="00D55C9E" w:rsidP="0075198D">
            <w:pPr>
              <w:jc w:val="center"/>
            </w:pPr>
            <w:r>
              <w:t>D4</w:t>
            </w:r>
          </w:p>
        </w:tc>
      </w:tr>
      <w:tr w:rsidR="003A397E" w:rsidTr="0075198D">
        <w:tc>
          <w:tcPr>
            <w:tcW w:w="5328" w:type="dxa"/>
          </w:tcPr>
          <w:p w:rsidR="003A397E" w:rsidRDefault="003A397E" w:rsidP="0075198D">
            <w:pPr>
              <w:rPr>
                <w:b/>
              </w:rPr>
            </w:pPr>
            <w:r>
              <w:t xml:space="preserve">A3  </w:t>
            </w:r>
            <w:r w:rsidRPr="00734B51">
              <w:rPr>
                <w:b/>
              </w:rPr>
              <w:t>Days in Office</w:t>
            </w:r>
          </w:p>
          <w:p w:rsidR="003A397E" w:rsidRDefault="003A397E" w:rsidP="0075198D"/>
        </w:tc>
        <w:tc>
          <w:tcPr>
            <w:tcW w:w="2070" w:type="dxa"/>
          </w:tcPr>
          <w:p w:rsidR="003A397E" w:rsidRDefault="00917546" w:rsidP="0075198D">
            <w:pPr>
              <w:jc w:val="center"/>
            </w:pPr>
            <w:r>
              <w:t>B2</w:t>
            </w:r>
          </w:p>
        </w:tc>
        <w:tc>
          <w:tcPr>
            <w:tcW w:w="1800" w:type="dxa"/>
          </w:tcPr>
          <w:p w:rsidR="003A397E" w:rsidRDefault="00917546" w:rsidP="0075198D">
            <w:pPr>
              <w:jc w:val="center"/>
            </w:pPr>
            <w:r>
              <w:t>C4</w:t>
            </w:r>
          </w:p>
        </w:tc>
        <w:tc>
          <w:tcPr>
            <w:tcW w:w="1818" w:type="dxa"/>
          </w:tcPr>
          <w:p w:rsidR="003A397E" w:rsidRDefault="00D55C9E" w:rsidP="0075198D">
            <w:pPr>
              <w:jc w:val="center"/>
            </w:pPr>
            <w:r>
              <w:t>D3</w:t>
            </w:r>
          </w:p>
        </w:tc>
      </w:tr>
      <w:tr w:rsidR="003A397E" w:rsidTr="0075198D">
        <w:tc>
          <w:tcPr>
            <w:tcW w:w="5328" w:type="dxa"/>
          </w:tcPr>
          <w:p w:rsidR="003A397E" w:rsidRDefault="003A397E" w:rsidP="0075198D">
            <w:pPr>
              <w:rPr>
                <w:b/>
              </w:rPr>
            </w:pPr>
            <w:r>
              <w:t xml:space="preserve">A4  </w:t>
            </w:r>
            <w:r>
              <w:rPr>
                <w:b/>
              </w:rPr>
              <w:t>Illinois Driver’s License</w:t>
            </w:r>
          </w:p>
          <w:p w:rsidR="003A397E" w:rsidRDefault="003A397E" w:rsidP="0075198D"/>
        </w:tc>
        <w:tc>
          <w:tcPr>
            <w:tcW w:w="2070" w:type="dxa"/>
          </w:tcPr>
          <w:p w:rsidR="003A397E" w:rsidRDefault="00917546" w:rsidP="0075198D">
            <w:pPr>
              <w:jc w:val="center"/>
            </w:pPr>
            <w:r>
              <w:t>B3</w:t>
            </w:r>
          </w:p>
        </w:tc>
        <w:tc>
          <w:tcPr>
            <w:tcW w:w="1800" w:type="dxa"/>
          </w:tcPr>
          <w:p w:rsidR="003A397E" w:rsidRDefault="00917546" w:rsidP="0075198D">
            <w:pPr>
              <w:jc w:val="center"/>
            </w:pPr>
            <w:r>
              <w:t>C1</w:t>
            </w:r>
          </w:p>
        </w:tc>
        <w:tc>
          <w:tcPr>
            <w:tcW w:w="1818" w:type="dxa"/>
          </w:tcPr>
          <w:p w:rsidR="003A397E" w:rsidRDefault="00D55C9E" w:rsidP="0075198D">
            <w:pPr>
              <w:jc w:val="center"/>
            </w:pPr>
            <w:r>
              <w:t>D2</w:t>
            </w:r>
          </w:p>
        </w:tc>
      </w:tr>
      <w:tr w:rsidR="003A397E" w:rsidTr="0075198D">
        <w:tc>
          <w:tcPr>
            <w:tcW w:w="5328" w:type="dxa"/>
          </w:tcPr>
          <w:p w:rsidR="003A397E" w:rsidRDefault="003A397E" w:rsidP="0075198D">
            <w:pPr>
              <w:rPr>
                <w:b/>
              </w:rPr>
            </w:pPr>
            <w:r>
              <w:t xml:space="preserve">A5  </w:t>
            </w:r>
            <w:r w:rsidRPr="00392858">
              <w:rPr>
                <w:b/>
              </w:rPr>
              <w:t>Weights of Euro Coins</w:t>
            </w:r>
          </w:p>
          <w:p w:rsidR="003A397E" w:rsidRDefault="003A397E" w:rsidP="0075198D"/>
        </w:tc>
        <w:tc>
          <w:tcPr>
            <w:tcW w:w="2070" w:type="dxa"/>
          </w:tcPr>
          <w:p w:rsidR="003A397E" w:rsidRDefault="00917546" w:rsidP="0075198D">
            <w:pPr>
              <w:jc w:val="center"/>
            </w:pPr>
            <w:r>
              <w:t>B7</w:t>
            </w:r>
          </w:p>
        </w:tc>
        <w:tc>
          <w:tcPr>
            <w:tcW w:w="1800" w:type="dxa"/>
          </w:tcPr>
          <w:p w:rsidR="003A397E" w:rsidRDefault="00917546" w:rsidP="0075198D">
            <w:pPr>
              <w:jc w:val="center"/>
            </w:pPr>
            <w:r>
              <w:t>C7</w:t>
            </w:r>
          </w:p>
        </w:tc>
        <w:tc>
          <w:tcPr>
            <w:tcW w:w="1818" w:type="dxa"/>
          </w:tcPr>
          <w:p w:rsidR="003A397E" w:rsidRDefault="00D55C9E" w:rsidP="0075198D">
            <w:pPr>
              <w:jc w:val="center"/>
            </w:pPr>
            <w:r>
              <w:t>D6</w:t>
            </w:r>
          </w:p>
        </w:tc>
      </w:tr>
      <w:tr w:rsidR="003A397E" w:rsidTr="0075198D">
        <w:tc>
          <w:tcPr>
            <w:tcW w:w="5328" w:type="dxa"/>
          </w:tcPr>
          <w:p w:rsidR="003A397E" w:rsidRDefault="003A397E" w:rsidP="0075198D">
            <w:pPr>
              <w:rPr>
                <w:b/>
              </w:rPr>
            </w:pPr>
            <w:r>
              <w:t xml:space="preserve">A6  </w:t>
            </w:r>
            <w:r w:rsidRPr="003D7F6E">
              <w:rPr>
                <w:b/>
              </w:rPr>
              <w:t>Gross Box Office Receipts</w:t>
            </w:r>
          </w:p>
          <w:p w:rsidR="003A397E" w:rsidRDefault="003A397E" w:rsidP="0075198D"/>
        </w:tc>
        <w:tc>
          <w:tcPr>
            <w:tcW w:w="2070" w:type="dxa"/>
          </w:tcPr>
          <w:p w:rsidR="003A397E" w:rsidRDefault="00917546" w:rsidP="0075198D">
            <w:pPr>
              <w:jc w:val="center"/>
            </w:pPr>
            <w:r>
              <w:t>B5</w:t>
            </w:r>
          </w:p>
        </w:tc>
        <w:tc>
          <w:tcPr>
            <w:tcW w:w="1800" w:type="dxa"/>
          </w:tcPr>
          <w:p w:rsidR="003A397E" w:rsidRDefault="00917546" w:rsidP="0075198D">
            <w:pPr>
              <w:jc w:val="center"/>
            </w:pPr>
            <w:r>
              <w:t>C6</w:t>
            </w:r>
          </w:p>
        </w:tc>
        <w:tc>
          <w:tcPr>
            <w:tcW w:w="1818" w:type="dxa"/>
          </w:tcPr>
          <w:p w:rsidR="003A397E" w:rsidRDefault="00D55C9E" w:rsidP="0075198D">
            <w:pPr>
              <w:jc w:val="center"/>
            </w:pPr>
            <w:r>
              <w:t>D8</w:t>
            </w:r>
          </w:p>
        </w:tc>
      </w:tr>
      <w:tr w:rsidR="003A397E" w:rsidTr="0075198D">
        <w:tc>
          <w:tcPr>
            <w:tcW w:w="5328" w:type="dxa"/>
          </w:tcPr>
          <w:p w:rsidR="003A397E" w:rsidRDefault="003A397E" w:rsidP="0075198D">
            <w:pPr>
              <w:rPr>
                <w:b/>
              </w:rPr>
            </w:pPr>
            <w:r>
              <w:t xml:space="preserve">A7  </w:t>
            </w:r>
            <w:r w:rsidR="00917546">
              <w:rPr>
                <w:b/>
              </w:rPr>
              <w:t>Month of Birth</w:t>
            </w:r>
            <w:r w:rsidRPr="002E35BF">
              <w:rPr>
                <w:b/>
              </w:rPr>
              <w:t xml:space="preserve"> of Best Actor/Actress</w:t>
            </w:r>
          </w:p>
          <w:p w:rsidR="003A397E" w:rsidRDefault="003A397E" w:rsidP="0075198D"/>
        </w:tc>
        <w:tc>
          <w:tcPr>
            <w:tcW w:w="2070" w:type="dxa"/>
          </w:tcPr>
          <w:p w:rsidR="003A397E" w:rsidRDefault="00917546" w:rsidP="0075198D">
            <w:pPr>
              <w:jc w:val="center"/>
            </w:pPr>
            <w:r>
              <w:t>B6</w:t>
            </w:r>
          </w:p>
        </w:tc>
        <w:tc>
          <w:tcPr>
            <w:tcW w:w="1800" w:type="dxa"/>
          </w:tcPr>
          <w:p w:rsidR="003A397E" w:rsidRDefault="00917546" w:rsidP="0075198D">
            <w:pPr>
              <w:jc w:val="center"/>
            </w:pPr>
            <w:r>
              <w:t>C8</w:t>
            </w:r>
          </w:p>
        </w:tc>
        <w:tc>
          <w:tcPr>
            <w:tcW w:w="1818" w:type="dxa"/>
          </w:tcPr>
          <w:p w:rsidR="003A397E" w:rsidRDefault="00D55C9E" w:rsidP="0075198D">
            <w:pPr>
              <w:jc w:val="center"/>
            </w:pPr>
            <w:r>
              <w:t>D7</w:t>
            </w:r>
          </w:p>
        </w:tc>
      </w:tr>
      <w:tr w:rsidR="003A397E" w:rsidTr="0075198D">
        <w:tc>
          <w:tcPr>
            <w:tcW w:w="5328" w:type="dxa"/>
          </w:tcPr>
          <w:p w:rsidR="003A397E" w:rsidRDefault="003A397E" w:rsidP="0075198D">
            <w:pPr>
              <w:rPr>
                <w:b/>
              </w:rPr>
            </w:pPr>
            <w:r>
              <w:t xml:space="preserve">A8  </w:t>
            </w:r>
            <w:r>
              <w:rPr>
                <w:b/>
              </w:rPr>
              <w:t>The Number of Passengers on a Southwest Flight</w:t>
            </w:r>
          </w:p>
          <w:p w:rsidR="003A397E" w:rsidRDefault="003A397E" w:rsidP="0075198D"/>
        </w:tc>
        <w:tc>
          <w:tcPr>
            <w:tcW w:w="2070" w:type="dxa"/>
          </w:tcPr>
          <w:p w:rsidR="003A397E" w:rsidRDefault="00917546" w:rsidP="0075198D">
            <w:pPr>
              <w:jc w:val="center"/>
            </w:pPr>
            <w:r>
              <w:t>B8</w:t>
            </w:r>
          </w:p>
        </w:tc>
        <w:tc>
          <w:tcPr>
            <w:tcW w:w="1800" w:type="dxa"/>
          </w:tcPr>
          <w:p w:rsidR="003A397E" w:rsidRDefault="00917546" w:rsidP="0075198D">
            <w:pPr>
              <w:jc w:val="center"/>
            </w:pPr>
            <w:r>
              <w:t>C5</w:t>
            </w:r>
          </w:p>
        </w:tc>
        <w:tc>
          <w:tcPr>
            <w:tcW w:w="1818" w:type="dxa"/>
          </w:tcPr>
          <w:p w:rsidR="003A397E" w:rsidRDefault="00D55C9E" w:rsidP="0075198D">
            <w:pPr>
              <w:jc w:val="center"/>
            </w:pPr>
            <w:r>
              <w:t>D5</w:t>
            </w:r>
          </w:p>
        </w:tc>
      </w:tr>
    </w:tbl>
    <w:p w:rsidR="003A397E" w:rsidRDefault="00D55C9E">
      <w:r>
        <w:t>Note:  Southwest Airlines Boeing 737-800 has 175 passenger seats.</w:t>
      </w:r>
    </w:p>
    <w:sectPr w:rsidR="003A397E" w:rsidSect="005C3B20">
      <w:pgSz w:w="12240" w:h="15840"/>
      <w:pgMar w:top="45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9D8"/>
    <w:rsid w:val="00055E42"/>
    <w:rsid w:val="000802C4"/>
    <w:rsid w:val="001A1092"/>
    <w:rsid w:val="001C3D98"/>
    <w:rsid w:val="001F230A"/>
    <w:rsid w:val="00213301"/>
    <w:rsid w:val="0023324D"/>
    <w:rsid w:val="00280743"/>
    <w:rsid w:val="002E35BF"/>
    <w:rsid w:val="003139D8"/>
    <w:rsid w:val="00357ECE"/>
    <w:rsid w:val="00392858"/>
    <w:rsid w:val="003A397E"/>
    <w:rsid w:val="003D7F6E"/>
    <w:rsid w:val="003F4C41"/>
    <w:rsid w:val="004437E0"/>
    <w:rsid w:val="00456E6F"/>
    <w:rsid w:val="00470DF8"/>
    <w:rsid w:val="004750F9"/>
    <w:rsid w:val="005A74C1"/>
    <w:rsid w:val="005C3B20"/>
    <w:rsid w:val="00636EEF"/>
    <w:rsid w:val="00664644"/>
    <w:rsid w:val="00701590"/>
    <w:rsid w:val="00734B51"/>
    <w:rsid w:val="0075176F"/>
    <w:rsid w:val="008173B1"/>
    <w:rsid w:val="008806F9"/>
    <w:rsid w:val="00885B2A"/>
    <w:rsid w:val="009024AA"/>
    <w:rsid w:val="00917546"/>
    <w:rsid w:val="00A57B82"/>
    <w:rsid w:val="00A621CF"/>
    <w:rsid w:val="00A7596E"/>
    <w:rsid w:val="00AA1575"/>
    <w:rsid w:val="00B11917"/>
    <w:rsid w:val="00B327E0"/>
    <w:rsid w:val="00B5321B"/>
    <w:rsid w:val="00C943AD"/>
    <w:rsid w:val="00D07A0D"/>
    <w:rsid w:val="00D428A5"/>
    <w:rsid w:val="00D55C9E"/>
    <w:rsid w:val="00EE46D1"/>
    <w:rsid w:val="00F72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6D54A4F0-0C95-4500-947D-BD38D70B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C3B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04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5.bin"/><Relationship Id="rId18" Type="http://schemas.openxmlformats.org/officeDocument/2006/relationships/image" Target="media/image8.png"/><Relationship Id="rId26"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image" Target="media/image16.png"/><Relationship Id="rId7" Type="http://schemas.openxmlformats.org/officeDocument/2006/relationships/oleObject" Target="embeddings/oleObject2.bin"/><Relationship Id="rId12" Type="http://schemas.openxmlformats.org/officeDocument/2006/relationships/image" Target="media/image5.png"/><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oleObject" Target="embeddings/oleObject4.bin"/><Relationship Id="rId24" Type="http://schemas.openxmlformats.org/officeDocument/2006/relationships/image" Target="media/image11.png"/><Relationship Id="rId32" Type="http://schemas.openxmlformats.org/officeDocument/2006/relationships/image" Target="media/image15.png"/><Relationship Id="rId37" Type="http://schemas.openxmlformats.org/officeDocument/2006/relationships/theme" Target="theme/theme1.xml"/><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image" Target="media/image1.png"/><Relationship Id="rId9" Type="http://schemas.openxmlformats.org/officeDocument/2006/relationships/oleObject" Target="embeddings/oleObject3.bin"/><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oleObject" Target="embeddings/oleObject12.bin"/><Relationship Id="rId30" Type="http://schemas.openxmlformats.org/officeDocument/2006/relationships/image" Target="media/image14.png"/><Relationship Id="rId35"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974</Words>
  <Characters>5555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LTHS</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jbrenson</dc:creator>
  <cp:lastModifiedBy>Penkala, Leslie</cp:lastModifiedBy>
  <cp:revision>2</cp:revision>
  <dcterms:created xsi:type="dcterms:W3CDTF">2015-05-07T17:36:00Z</dcterms:created>
  <dcterms:modified xsi:type="dcterms:W3CDTF">2015-05-07T17:36:00Z</dcterms:modified>
</cp:coreProperties>
</file>